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白露秋月的现代延续与文化创新</w:t>
      </w:r>
      <w:bookmarkEnd w:id="1"/>
    </w:p>
    <w:p/>
    <w:p/>
    <w:p/>
    <w:p>
      <w:pPr>
        <w:jc w:val="both"/>
        <w:ind w:left="0" w:right="0" w:firstLine="480"/>
        <w:spacing w:line="360" w:lineRule="auto"/>
      </w:pPr>
      <w:r>
        <w:rPr>
          <w:rFonts w:ascii="SimSun" w:hAnsi="SimSun" w:eastAsia="SimSun" w:cs="SimSun"/>
          <w:sz w:val="28"/>
          <w:szCs w:val="28"/>
        </w:rPr>
        <w:t xml:space="preserve">白露秋月这一古典意象，不仅在文学中流传千年，也在现代文化中焕发出新的活力。随着生活节奏加快，现代人对节气的关注更多融入生活方式、艺术创作和精神审美。白露秋月的意象被赋予了现代审美价值，从文学、摄影、设计到生活美学，展现出多维度的文化延续。</w:t>
      </w:r>
    </w:p>
    <w:p>
      <w:pPr>
        <w:jc w:val="both"/>
        <w:ind w:left="0" w:right="0" w:firstLine="480"/>
        <w:spacing w:line="360" w:lineRule="auto"/>
      </w:pPr>
      <w:r>
        <w:rPr>
          <w:rFonts w:ascii="SimSun" w:hAnsi="SimSun" w:eastAsia="SimSun" w:cs="SimSun"/>
          <w:sz w:val="28"/>
          <w:szCs w:val="28"/>
        </w:rPr>
        <w:t xml:space="preserve">在视觉艺术方面，摄影师和设计师借助白露的清晨露水与秋月的明亮，创作出意境深远的作品。清晨的薄雾、露水点点，搭配秋夜的明月和冷色调的画面，形成独特的视觉美学。现代画家将白露秋月意象融入水墨、油画与数码艺术，强调自然、静谧与心灵的共鸣，呼应古典诗词中对秋天的感怀。</w:t>
      </w:r>
    </w:p>
    <w:p>
      <w:pPr>
        <w:jc w:val="both"/>
        <w:ind w:left="0" w:right="0" w:firstLine="480"/>
        <w:spacing w:line="360" w:lineRule="auto"/>
      </w:pPr>
      <w:r>
        <w:rPr>
          <w:rFonts w:ascii="SimSun" w:hAnsi="SimSun" w:eastAsia="SimSun" w:cs="SimSun"/>
          <w:sz w:val="28"/>
          <w:szCs w:val="28"/>
        </w:rPr>
        <w:t xml:space="preserve">生活美学方面，白露秋月的理念渗透到饮食、园艺和节日活动中。许多茶馆在白露时节推出应季茶饮，以清凉滋润、宁心安神为特色。城市公园和庭院的布置，也常通过月亮灯光和露珠造景，营造出静谧的秋夜意境，让现代人在快节奏生活中感受到节气的美学和文化的延续。</w:t>
      </w:r>
    </w:p>
    <w:p>
      <w:pPr>
        <w:jc w:val="both"/>
        <w:ind w:left="0" w:right="0" w:firstLine="480"/>
        <w:spacing w:line="360" w:lineRule="auto"/>
      </w:pPr>
      <w:r>
        <w:rPr>
          <w:rFonts w:ascii="SimSun" w:hAnsi="SimSun" w:eastAsia="SimSun" w:cs="SimSun"/>
          <w:sz w:val="28"/>
          <w:szCs w:val="28"/>
        </w:rPr>
        <w:t xml:space="preserve">文学创作上，当代作家和诗人仍以白露秋月为灵感源泉，通过短篇、散文和诗歌表达对自然、生命和时间的感悟。白露秋月意象在现代作品中常与环保、生态、心理调适相结合，体现古典意境在当代社会中的现实价值。它不仅是一种情感寄托，更是文化认同和审美趣味的体现。</w:t>
      </w:r>
    </w:p>
    <w:p>
      <w:pPr>
        <w:jc w:val="both"/>
        <w:ind w:left="0" w:right="0" w:firstLine="480"/>
        <w:spacing w:line="360" w:lineRule="auto"/>
      </w:pPr>
      <w:r>
        <w:rPr>
          <w:rFonts w:ascii="SimSun" w:hAnsi="SimSun" w:eastAsia="SimSun" w:cs="SimSun"/>
          <w:sz w:val="28"/>
          <w:szCs w:val="28"/>
        </w:rPr>
        <w:t xml:space="preserve">总的来说，白露秋月在现代不仅延续了其文学和文化内涵，还不断创新与融合。它提醒人们关注自然的节律、感受生活的宁静，同时通过艺术、生活方式和节气文化的创新，保持与传统的对话，使古典美学在现代社会焕发新的生机与诗意。</w:t>
      </w:r>
    </w:p>
    <w:p>
      <w:pPr>
        <w:sectPr>
          <w:pgSz w:orient="portrait" w:w="11905.511811024" w:h="16837.795275591"/>
          <w:pgMar w:top="1440" w:right="1440" w:bottom="1440" w:left="1440" w:header="720" w:footer="720" w:gutter="0"/>
          <w:cols w:num="1" w:space="720"/>
        </w:sectPr>
      </w:pPr>
    </w:p>
    <w:p>
      <w:pPr>
        <w:pStyle w:val="Heading1"/>
      </w:pPr>
      <w:bookmarkStart w:id="2" w:name="_Toc2"/>
      <w:r>
        <w:t>Modern Continuation and Cultural Innovation of White Dew and the Autumn Moon</w:t>
      </w:r>
      <w:bookmarkEnd w:id="2"/>
    </w:p>
    <w:p/>
    <w:p/>
    <w:p/>
    <w:p>
      <w:pPr>
        <w:jc w:val="both"/>
        <w:ind w:left="0" w:right="0" w:firstLine="480"/>
        <w:spacing w:line="360" w:lineRule="auto"/>
      </w:pPr>
      <w:r>
        <w:rPr>
          <w:rFonts w:ascii="SimSun" w:hAnsi="SimSun" w:eastAsia="SimSun" w:cs="SimSun"/>
          <w:sz w:val="28"/>
          <w:szCs w:val="28"/>
        </w:rPr>
        <w:t xml:space="preserve">The classical imagery of White Dew and the Autumn Moon has not only been preserved in literature for centuries but has also found new vitality in modern culture. With the acceleration of life, contemporary attention to solar terms has merged into lifestyle, artistic creation, and spiritual aesthetics. The imagery of White Dew and the Autumn Moon has been endowed with modern aesthetic value, manifesting in literature, photography, design, and lifestyle aesthetics, reflecting multidimensional cultural continuation.</w:t>
      </w:r>
    </w:p>
    <w:p>
      <w:pPr>
        <w:jc w:val="both"/>
        <w:ind w:left="0" w:right="0" w:firstLine="480"/>
        <w:spacing w:line="360" w:lineRule="auto"/>
      </w:pPr>
      <w:r>
        <w:rPr>
          <w:rFonts w:ascii="SimSun" w:hAnsi="SimSun" w:eastAsia="SimSun" w:cs="SimSun"/>
          <w:sz w:val="28"/>
          <w:szCs w:val="28"/>
        </w:rPr>
        <w:t xml:space="preserve">In visual arts, photographers and designers use morning dew and the bright autumn moon to create works with profound atmosphere. Morning mist and dew drops, combined with the luminous moon and cool-toned compositions, form a unique visual aesthetic. Modern painters integrate the imagery of White Dew and the Autumn Moon into ink painting, oil painting, and digital art, emphasizing nature, tranquility, and resonance with the soul, echoing classical poetic reflections on autumn.</w:t>
      </w:r>
    </w:p>
    <w:p>
      <w:pPr>
        <w:jc w:val="both"/>
        <w:ind w:left="0" w:right="0" w:firstLine="480"/>
        <w:spacing w:line="360" w:lineRule="auto"/>
      </w:pPr>
      <w:r>
        <w:rPr>
          <w:rFonts w:ascii="SimSun" w:hAnsi="SimSun" w:eastAsia="SimSun" w:cs="SimSun"/>
          <w:sz w:val="28"/>
          <w:szCs w:val="28"/>
        </w:rPr>
        <w:t xml:space="preserve">In lifestyle aesthetics, the concept of White Dew and the Autumn Moon permeates cuisine, gardening, and seasonal activities. Many tea houses offer seasonal drinks during White Dew to refresh, nourish, and calm the mind. Urban parks and gardens often use moonlight lamps and dew-inspired settings to create serene autumn night atmospheres, allowing modern people to experience the aesthetic and cultural continuity of solar terms amidst a fast-paced life.</w:t>
      </w:r>
    </w:p>
    <w:p>
      <w:pPr>
        <w:jc w:val="both"/>
        <w:ind w:left="0" w:right="0" w:firstLine="480"/>
        <w:spacing w:line="360" w:lineRule="auto"/>
      </w:pPr>
      <w:r>
        <w:rPr>
          <w:rFonts w:ascii="SimSun" w:hAnsi="SimSun" w:eastAsia="SimSun" w:cs="SimSun"/>
          <w:sz w:val="28"/>
          <w:szCs w:val="28"/>
        </w:rPr>
        <w:t xml:space="preserve">In literary creation, contemporary writers and poets continue to draw inspiration from White Dew and the Autumn Moon, expressing reflections on nature, life, and time through short stories, essays, and poetry. In modern works, the imagery often intertwines with environmental consciousness, ecology, and psychological well-being, demonstrating the practical value of classical imagery in contemporary society. It serves not only as an emotional anchor but also as a reflection of cultural identity and aesthetic taste.</w:t>
      </w:r>
    </w:p>
    <w:p>
      <w:pPr>
        <w:jc w:val="both"/>
        <w:ind w:left="0" w:right="0" w:firstLine="480"/>
        <w:spacing w:line="360" w:lineRule="auto"/>
      </w:pPr>
      <w:r>
        <w:rPr>
          <w:rFonts w:ascii="SimSun" w:hAnsi="SimSun" w:eastAsia="SimSun" w:cs="SimSun"/>
          <w:sz w:val="28"/>
          <w:szCs w:val="28"/>
        </w:rPr>
        <w:t xml:space="preserve">Overall, White Dew and the Autumn Moon in modern times continue their literary and cultural significance while undergoing constant innovation and integration. They remind people to observe the rhythm of nature, appreciate life's tranquility, and maintain a dialogue with tradition through art, lifestyle, and solar term culture, allowing classical aesthetics to flourish anew in modern society with vitality and poetic charm.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2025-10-30T13:40:16+00:00</dcterms:created>
  <dcterms:modified xsi:type="dcterms:W3CDTF">2025-10-30T13:40:16+00:00</dcterms:modified>
</cp:coreProperties>
</file>

<file path=docProps/custom.xml><?xml version="1.0" encoding="utf-8"?>
<Properties xmlns="http://schemas.openxmlformats.org/officeDocument/2006/custom-properties" xmlns:vt="http://schemas.openxmlformats.org/officeDocument/2006/docPropsVTypes"/>
</file>