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白露节气的民间活动与季节智慧</w:t>
      </w:r>
      <w:bookmarkEnd w:id="1"/>
    </w:p>
    <w:p/>
    <w:p/>
    <w:p/>
    <w:p>
      <w:pPr>
        <w:jc w:val="both"/>
        <w:ind w:left="0" w:right="0" w:firstLine="480"/>
        <w:spacing w:line="360" w:lineRule="auto"/>
      </w:pPr>
      <w:r>
        <w:rPr>
          <w:rFonts w:ascii="SimSun" w:hAnsi="SimSun" w:eastAsia="SimSun" w:cs="SimSun"/>
          <w:sz w:val="28"/>
          <w:szCs w:val="28"/>
        </w:rPr>
        <w:t xml:space="preserve">白露节气作为秋季的标志性节气，不仅是气候变化的体现，也是民间文化的重要组成部分。每到白露时节，人们便会开展一系列民俗活动，这些活动反映了古人顺应自然、养生保健的智慧。</w:t>
      </w:r>
    </w:p>
    <w:p>
      <w:pPr>
        <w:jc w:val="both"/>
        <w:ind w:left="0" w:right="0" w:firstLine="480"/>
        <w:spacing w:line="360" w:lineRule="auto"/>
      </w:pPr>
      <w:r>
        <w:rPr>
          <w:rFonts w:ascii="SimSun" w:hAnsi="SimSun" w:eastAsia="SimSun" w:cs="SimSun"/>
          <w:sz w:val="28"/>
          <w:szCs w:val="28"/>
        </w:rPr>
        <w:t xml:space="preserve">白露饮茶是最具代表性的民间活动之一。早晨采摘的新茶，不仅味道清香，更具有清热润燥的功效。古人认为，白露之后天气渐凉，人体容易出现干燥症状，因此饮用清淡茶饮有助于养生。除了茶，白露期间还有采摘野菜、制作应季美食的习惯。例如炖银耳、煮梨水、炒栗子等，这些食物既符合季节特性，又兼具营养价值。</w:t>
      </w:r>
    </w:p>
    <w:p>
      <w:pPr>
        <w:jc w:val="both"/>
        <w:ind w:left="0" w:right="0" w:firstLine="480"/>
        <w:spacing w:line="360" w:lineRule="auto"/>
      </w:pPr>
      <w:r>
        <w:rPr>
          <w:rFonts w:ascii="SimSun" w:hAnsi="SimSun" w:eastAsia="SimSun" w:cs="SimSun"/>
          <w:sz w:val="28"/>
          <w:szCs w:val="28"/>
        </w:rPr>
        <w:t xml:space="preserve">祭祖与祈丰年是白露节气中另一个重要活动。农村地区的家庭会在家中或田间进行祭祀，通过供奉时令食物、烧香祈福，表达对祖先的敬意和对丰收的期待。这种仪式体现了中华文化中‘天人合一’的理念，人们通过仪式与自然、社会建立联系。</w:t>
      </w:r>
    </w:p>
    <w:p>
      <w:pPr>
        <w:jc w:val="both"/>
        <w:ind w:left="0" w:right="0" w:firstLine="480"/>
        <w:spacing w:line="360" w:lineRule="auto"/>
      </w:pPr>
      <w:r>
        <w:rPr>
          <w:rFonts w:ascii="SimSun" w:hAnsi="SimSun" w:eastAsia="SimSun" w:cs="SimSun"/>
          <w:sz w:val="28"/>
          <w:szCs w:val="28"/>
        </w:rPr>
        <w:t xml:space="preserve">白露节气的活动不仅有传统意义，也为现代生活提供了启示。通过关注季节变化，调节饮食和作息，人们可以在快节奏生活中保持健康。同时，参与节气民俗活动还能增强家庭和社区的凝聚力，让传统文化在现代生活中得到延续。</w:t>
      </w:r>
    </w:p>
    <w:p>
      <w:pPr>
        <w:jc w:val="both"/>
        <w:ind w:left="0" w:right="0" w:firstLine="480"/>
        <w:spacing w:line="360" w:lineRule="auto"/>
      </w:pPr>
      <w:r>
        <w:rPr>
          <w:rFonts w:ascii="SimSun" w:hAnsi="SimSun" w:eastAsia="SimSun" w:cs="SimSun"/>
          <w:sz w:val="28"/>
          <w:szCs w:val="28"/>
        </w:rPr>
        <w:t xml:space="preserve">总的来看，白露节气的民间活动既是文化传承的重要方式，也体现了古人对自然规律的理解。它通过茶饮、饮食、祭祀等形式，把季节变化转化为具体的生活实践，让人们在日常生活中感受到四季轮转的智慧和文化的深度。</w:t>
      </w:r>
    </w:p>
    <w:p>
      <w:pPr>
        <w:sectPr>
          <w:pgSz w:orient="portrait" w:w="11905.511811024" w:h="16837.795275591"/>
          <w:pgMar w:top="1440" w:right="1440" w:bottom="1440" w:left="1440" w:header="720" w:footer="720" w:gutter="0"/>
          <w:cols w:num="1" w:space="720"/>
        </w:sectPr>
      </w:pPr>
    </w:p>
    <w:p>
      <w:pPr>
        <w:pStyle w:val="Heading1"/>
      </w:pPr>
      <w:bookmarkStart w:id="2" w:name="_Toc2"/>
      <w:r>
        <w:t>Folk Activities and Seasonal Wisdom of the White Dew Solar Term</w:t>
      </w:r>
      <w:bookmarkEnd w:id="2"/>
    </w:p>
    <w:p/>
    <w:p/>
    <w:p/>
    <w:p>
      <w:pPr>
        <w:jc w:val="both"/>
        <w:ind w:left="0" w:right="0" w:firstLine="480"/>
        <w:spacing w:line="360" w:lineRule="auto"/>
      </w:pPr>
      <w:r>
        <w:rPr>
          <w:rFonts w:ascii="SimSun" w:hAnsi="SimSun" w:eastAsia="SimSun" w:cs="SimSun"/>
          <w:sz w:val="28"/>
          <w:szCs w:val="28"/>
        </w:rPr>
        <w:t xml:space="preserve">As a symbolic solar term of autumn, White Dew not only reflects climate changes but also forms an important part of folk culture. During this period, people engage in various folk activities, which embody the ancient wisdom of adapting to nature and preserving health.</w:t>
      </w:r>
    </w:p>
    <w:p>
      <w:pPr>
        <w:jc w:val="both"/>
        <w:ind w:left="0" w:right="0" w:firstLine="480"/>
        <w:spacing w:line="360" w:lineRule="auto"/>
      </w:pPr>
      <w:r>
        <w:rPr>
          <w:rFonts w:ascii="SimSun" w:hAnsi="SimSun" w:eastAsia="SimSun" w:cs="SimSun"/>
          <w:sz w:val="28"/>
          <w:szCs w:val="28"/>
        </w:rPr>
        <w:t xml:space="preserve">Drinking tea is the most representative folk activity of White Dew. Fresh tea picked in the morning is fragrant and helps clear heat and moisten dryness. Ancient people believed that after White Dew, cooler weather could cause dryness in the body, so drinking light tea is beneficial for health. In addition to tea, there are customs of picking wild vegetables and preparing seasonal foods, such as stewed white fungus, pear water, and roasted chestnuts. These foods align with seasonal characteristics and provide nutritional value.</w:t>
      </w:r>
    </w:p>
    <w:p>
      <w:pPr>
        <w:jc w:val="both"/>
        <w:ind w:left="0" w:right="0" w:firstLine="480"/>
        <w:spacing w:line="360" w:lineRule="auto"/>
      </w:pPr>
      <w:r>
        <w:rPr>
          <w:rFonts w:ascii="SimSun" w:hAnsi="SimSun" w:eastAsia="SimSun" w:cs="SimSun"/>
          <w:sz w:val="28"/>
          <w:szCs w:val="28"/>
        </w:rPr>
        <w:t xml:space="preserve">Ancestor worship and prayers for a good harvest are another key activity during White Dew. In rural areas, families perform rituals at home or in the fields, offering seasonal foods and burning incense to honor ancestors and hope for abundance. This ritual reflects the Chinese concept of 'harmony between heaven and humans,' linking people with nature and society.</w:t>
      </w:r>
    </w:p>
    <w:p>
      <w:pPr>
        <w:jc w:val="both"/>
        <w:ind w:left="0" w:right="0" w:firstLine="480"/>
        <w:spacing w:line="360" w:lineRule="auto"/>
      </w:pPr>
      <w:r>
        <w:rPr>
          <w:rFonts w:ascii="SimSun" w:hAnsi="SimSun" w:eastAsia="SimSun" w:cs="SimSun"/>
          <w:sz w:val="28"/>
          <w:szCs w:val="28"/>
        </w:rPr>
        <w:t xml:space="preserve">The activities of White Dew are not only of traditional significance but also offer insights for modern life. Paying attention to seasonal changes, adjusting diet and daily routines can help maintain health in a fast-paced life. Participating in folk practices also strengthens family and community bonds, allowing traditional culture to continue in contemporary life.</w:t>
      </w:r>
    </w:p>
    <w:p>
      <w:pPr>
        <w:jc w:val="both"/>
        <w:ind w:left="0" w:right="0" w:firstLine="480"/>
        <w:spacing w:line="360" w:lineRule="auto"/>
      </w:pPr>
      <w:r>
        <w:rPr>
          <w:rFonts w:ascii="SimSun" w:hAnsi="SimSun" w:eastAsia="SimSun" w:cs="SimSun"/>
          <w:sz w:val="28"/>
          <w:szCs w:val="28"/>
        </w:rPr>
        <w:t xml:space="preserve">Overall, the folk activities of White Dew are both a means of cultural inheritance and a reflection of ancient understanding of natural laws. Through tea, diet, and rituals, seasonal changes are translated into practical daily actions, allowing people to experience the wisdom of the four seasons and the depth of cultural heritage.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2025-10-30T14:13:31+00:00</dcterms:created>
  <dcterms:modified xsi:type="dcterms:W3CDTF">2025-10-30T14:13:31+00:00</dcterms:modified>
</cp:coreProperties>
</file>

<file path=docProps/custom.xml><?xml version="1.0" encoding="utf-8"?>
<Properties xmlns="http://schemas.openxmlformats.org/officeDocument/2006/custom-properties" xmlns:vt="http://schemas.openxmlformats.org/officeDocument/2006/docPropsVTypes"/>
</file>