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运动会文案案例分析与应用</w:t>
      </w:r>
      <w:bookmarkEnd w:id="1"/>
    </w:p>
    <w:p/>
    <w:p/>
    <w:p/>
    <w:p>
      <w:pPr>
        <w:jc w:val="both"/>
        <w:ind w:left="0" w:right="0" w:firstLine="480"/>
        <w:spacing w:line="360" w:lineRule="auto"/>
      </w:pPr>
      <w:r>
        <w:rPr>
          <w:rFonts w:ascii="SimSun" w:hAnsi="SimSun" w:eastAsia="SimSun" w:cs="SimSun"/>
          <w:sz w:val="28"/>
          <w:szCs w:val="28"/>
        </w:rPr>
        <w:t xml:space="preserve">要写好校园运动会文案，案例分析是最直接的方法。通过对具体场景的文字设计，我们可以掌握文案的情感、节奏和感染力。</w:t>
      </w:r>
    </w:p>
    <w:p>
      <w:pPr>
        <w:jc w:val="both"/>
        <w:ind w:left="0" w:right="0" w:firstLine="480"/>
        <w:spacing w:line="360" w:lineRule="auto"/>
      </w:pPr>
      <w:r>
        <w:rPr>
          <w:rFonts w:ascii="SimSun" w:hAnsi="SimSun" w:eastAsia="SimSun" w:cs="SimSun"/>
          <w:sz w:val="28"/>
          <w:szCs w:val="28"/>
        </w:rPr>
        <w:t xml:space="preserve">首先，班级入场的文案需要兼顾班级特色和整体气势。例如，文案可以结合班级颜色、口号或精神标语：“红色风采，热血奔腾，我们是X班，点燃青春的火焰！”这样的句子不仅简洁，还能在观众心中留下深刻印象。入场时配合整齐的步伐和鼓声，文案的力量会被最大化呈现。</w:t>
      </w:r>
    </w:p>
    <w:p>
      <w:pPr>
        <w:jc w:val="both"/>
        <w:ind w:left="0" w:right="0" w:firstLine="480"/>
        <w:spacing w:line="360" w:lineRule="auto"/>
      </w:pPr>
      <w:r>
        <w:rPr>
          <w:rFonts w:ascii="SimSun" w:hAnsi="SimSun" w:eastAsia="SimSun" w:cs="SimSun"/>
          <w:sz w:val="28"/>
          <w:szCs w:val="28"/>
        </w:rPr>
        <w:t xml:space="preserve">其次，集体接力赛文案应突出团队合作与速度感。案例可以是：“一棒接一棒，心连心，力传力，每一次交接都是信任的见证。”通过动词驱动的短句和排比手法，增强紧张感和节奏感，同时强调集体荣誉。</w:t>
      </w:r>
    </w:p>
    <w:p>
      <w:pPr>
        <w:jc w:val="both"/>
        <w:ind w:left="0" w:right="0" w:firstLine="480"/>
        <w:spacing w:line="360" w:lineRule="auto"/>
      </w:pPr>
      <w:r>
        <w:rPr>
          <w:rFonts w:ascii="SimSun" w:hAnsi="SimSun" w:eastAsia="SimSun" w:cs="SimSun"/>
          <w:sz w:val="28"/>
          <w:szCs w:val="28"/>
        </w:rPr>
        <w:t xml:space="preserve">颁奖典礼文案则更多体现鼓励和荣耀：“每一滴汗水都闪烁光芒，每一次拼搏都值得喝彩，今天，你们是最闪亮的明星。”在设计颁奖文案时，注意情感的起伏和节奏，让荣誉感和自豪感直击心灵。</w:t>
      </w:r>
    </w:p>
    <w:p>
      <w:pPr>
        <w:jc w:val="both"/>
        <w:ind w:left="0" w:right="0" w:firstLine="480"/>
        <w:spacing w:line="360" w:lineRule="auto"/>
      </w:pPr>
      <w:r>
        <w:rPr>
          <w:rFonts w:ascii="SimSun" w:hAnsi="SimSun" w:eastAsia="SimSun" w:cs="SimSun"/>
          <w:sz w:val="28"/>
          <w:szCs w:val="28"/>
        </w:rPr>
        <w:t xml:space="preserve">在应用中，还可以根据不同场景灵活调整。例如，海报文案可以更偏向口号化、简短有力；开幕式朗诵则可以适当增加文学感和画面描写；赛场广播则要突出动词和节奏感，吸引现场注意力。</w:t>
      </w:r>
    </w:p>
    <w:p>
      <w:pPr>
        <w:jc w:val="both"/>
        <w:ind w:left="0" w:right="0" w:firstLine="480"/>
        <w:spacing w:line="360" w:lineRule="auto"/>
      </w:pPr>
      <w:r>
        <w:rPr>
          <w:rFonts w:ascii="SimSun" w:hAnsi="SimSun" w:eastAsia="SimSun" w:cs="SimSun"/>
          <w:sz w:val="28"/>
          <w:szCs w:val="28"/>
        </w:rPr>
        <w:t xml:space="preserve">通过这些案例分析和应用，读者可以清晰地看到运动会文案如何在不同环节发挥作用，以及如何根据活动特点调整表达方式。掌握这些方法，不仅能让文案更加生动有感染力，也能让整个运动会的氛围更加热烈和难忘。</w:t>
      </w:r>
    </w:p>
    <w:p>
      <w:pPr>
        <w:sectPr>
          <w:pgSz w:orient="portrait" w:w="11905.511811024" w:h="16837.795275591"/>
          <w:pgMar w:top="1440" w:right="1440" w:bottom="1440" w:left="1440" w:header="720" w:footer="720" w:gutter="0"/>
          <w:cols w:num="1" w:space="720"/>
        </w:sectPr>
      </w:pPr>
    </w:p>
    <w:p>
      <w:pPr>
        <w:pStyle w:val="Heading1"/>
      </w:pPr>
      <w:bookmarkStart w:id="2" w:name="_Toc2"/>
      <w:r>
        <w:t>Case Analysis and Application of Sports Day Copy</w:t>
      </w:r>
      <w:bookmarkEnd w:id="2"/>
    </w:p>
    <w:p/>
    <w:p/>
    <w:p/>
    <w:p>
      <w:pPr>
        <w:jc w:val="both"/>
        <w:ind w:left="0" w:right="0" w:firstLine="480"/>
        <w:spacing w:line="360" w:lineRule="auto"/>
      </w:pPr>
      <w:r>
        <w:rPr>
          <w:rFonts w:ascii="SimSun" w:hAnsi="SimSun" w:eastAsia="SimSun" w:cs="SimSun"/>
          <w:sz w:val="28"/>
          <w:szCs w:val="28"/>
        </w:rPr>
        <w:t xml:space="preserve">To write effective school sports day copy, case analysis is the most direct approach. By designing text for specific scenarios, we can grasp the emotions, rhythm, and impact of the copy.</w:t>
      </w:r>
    </w:p>
    <w:p>
      <w:pPr>
        <w:jc w:val="both"/>
        <w:ind w:left="0" w:right="0" w:firstLine="480"/>
        <w:spacing w:line="360" w:lineRule="auto"/>
      </w:pPr>
      <w:r>
        <w:rPr>
          <w:rFonts w:ascii="SimSun" w:hAnsi="SimSun" w:eastAsia="SimSun" w:cs="SimSun"/>
          <w:sz w:val="28"/>
          <w:szCs w:val="28"/>
        </w:rPr>
        <w:t xml:space="preserve">First, class entrance copy should balance class characteristics with overall momentum. For example, copy can incorporate class color, slogan, or spirit motto: "Red flair, passion surging, we are Class X, igniting the flame of youth!" Such sentences are concise yet leave a lasting impression on the audience. Combined with synchronized steps and drumbeats, the copy's power is maximized.</w:t>
      </w:r>
    </w:p>
    <w:p>
      <w:pPr>
        <w:jc w:val="both"/>
        <w:ind w:left="0" w:right="0" w:firstLine="480"/>
        <w:spacing w:line="360" w:lineRule="auto"/>
      </w:pPr>
      <w:r>
        <w:rPr>
          <w:rFonts w:ascii="SimSun" w:hAnsi="SimSun" w:eastAsia="SimSun" w:cs="SimSun"/>
          <w:sz w:val="28"/>
          <w:szCs w:val="28"/>
        </w:rPr>
        <w:t xml:space="preserve">Second, relay race copy should highlight teamwork and speed. A sample could be: "One baton after another, heart to heart, strength to strength, every handover is a testimony of trust." Using verb-driven short sentences and parallel structures enhances tension and rhythm while emphasizing collective honor.</w:t>
      </w:r>
    </w:p>
    <w:p>
      <w:pPr>
        <w:jc w:val="both"/>
        <w:ind w:left="0" w:right="0" w:firstLine="480"/>
        <w:spacing w:line="360" w:lineRule="auto"/>
      </w:pPr>
      <w:r>
        <w:rPr>
          <w:rFonts w:ascii="SimSun" w:hAnsi="SimSun" w:eastAsia="SimSun" w:cs="SimSun"/>
          <w:sz w:val="28"/>
          <w:szCs w:val="28"/>
        </w:rPr>
        <w:t xml:space="preserve">Award ceremony copy often emphasizes encouragement and glory: "Every drop of sweat shines, every struggle deserves applause, today, you are the brightest stars." When designing award copy, pay attention to emotional peaks and pacing, allowing the sense of honor and pride to resonate deeply.</w:t>
      </w:r>
    </w:p>
    <w:p>
      <w:pPr>
        <w:jc w:val="both"/>
        <w:ind w:left="0" w:right="0" w:firstLine="480"/>
        <w:spacing w:line="360" w:lineRule="auto"/>
      </w:pPr>
      <w:r>
        <w:rPr>
          <w:rFonts w:ascii="SimSun" w:hAnsi="SimSun" w:eastAsia="SimSun" w:cs="SimSun"/>
          <w:sz w:val="28"/>
          <w:szCs w:val="28"/>
        </w:rPr>
        <w:t xml:space="preserve">In application, copy can be flexibly adjusted based on different scenarios. Poster copy can be more slogan-like, short, and powerful; opening ceremony speeches can incorporate more literary flair and imagery; on-site announcements should emphasize verbs and rhythm to capture attention.</w:t>
      </w:r>
    </w:p>
    <w:p>
      <w:pPr>
        <w:jc w:val="both"/>
        <w:ind w:left="0" w:right="0" w:firstLine="480"/>
        <w:spacing w:line="360" w:lineRule="auto"/>
      </w:pPr>
      <w:r>
        <w:rPr>
          <w:rFonts w:ascii="SimSun" w:hAnsi="SimSun" w:eastAsia="SimSun" w:cs="SimSun"/>
          <w:sz w:val="28"/>
          <w:szCs w:val="28"/>
        </w:rPr>
        <w:t xml:space="preserve">Through these case analyses and applications, readers can clearly see how sports day copy functions in various stages and how to adapt expression according to event characteristics. Mastering these methods not only makes the copy vivid and impactful but also enhances the overall excitement and memorability of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2025-11-03T08:38:06+00:00</dcterms:created>
  <dcterms:modified xsi:type="dcterms:W3CDTF">2025-11-03T08:38:06+00:00</dcterms:modified>
</cp:coreProperties>
</file>

<file path=docProps/custom.xml><?xml version="1.0" encoding="utf-8"?>
<Properties xmlns="http://schemas.openxmlformats.org/officeDocument/2006/custom-properties" xmlns:vt="http://schemas.openxmlformats.org/officeDocument/2006/docPropsVTypes"/>
</file>