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节奏与情绪——1500米解说稿创作经验</w:t>
      </w:r>
      <w:bookmarkEnd w:id="1"/>
    </w:p>
    <w:p/>
    <w:p/>
    <w:p/>
    <w:p>
      <w:pPr>
        <w:jc w:val="both"/>
        <w:ind w:left="0" w:right="0" w:firstLine="480"/>
        <w:spacing w:line="360" w:lineRule="auto"/>
      </w:pPr>
      <w:r>
        <w:rPr>
          <w:rFonts w:ascii="SimSun" w:hAnsi="SimSun" w:eastAsia="SimSun" w:cs="SimSun"/>
          <w:sz w:val="28"/>
          <w:szCs w:val="28"/>
        </w:rPr>
        <w:t xml:space="preserve">在创作1500米解说稿时，我深切感受到节奏和情绪的重要性。1500米比赛既不如短跑那样瞬间爆发，也不像长跑那样单调缓慢，它的魅力在于节奏的变化和紧张感的积累。因此，我在稿件设计中，特别注意语言节奏的变化，让解说与比赛进程同步。</w:t>
      </w:r>
    </w:p>
    <w:p>
      <w:pPr>
        <w:jc w:val="both"/>
        <w:ind w:left="0" w:right="0" w:firstLine="480"/>
        <w:spacing w:line="360" w:lineRule="auto"/>
      </w:pPr>
      <w:r>
        <w:rPr>
          <w:rFonts w:ascii="SimSun" w:hAnsi="SimSun" w:eastAsia="SimSun" w:cs="SimSun"/>
          <w:sz w:val="28"/>
          <w:szCs w:val="28"/>
        </w:rPr>
        <w:t xml:space="preserve">我通常将比赛分为起跑、中段和冲刺三个阶段，每个阶段语言的节奏和情绪有所不同。起跑阶段需要快速、清晰地介绍选手和赛况；中段则节奏稍慢，着重分析选手状态和战术变化；冲刺阶段则用短句和强烈的语气渲染紧张气氛，让听众感受到心跳加速。通过这种分段处理，整个解说稿呈现出自然的高潮起伏。</w:t>
      </w:r>
    </w:p>
    <w:p>
      <w:pPr>
        <w:jc w:val="both"/>
        <w:ind w:left="0" w:right="0" w:firstLine="480"/>
        <w:spacing w:line="360" w:lineRule="auto"/>
      </w:pPr>
      <w:r>
        <w:rPr>
          <w:rFonts w:ascii="SimSun" w:hAnsi="SimSun" w:eastAsia="SimSun" w:cs="SimSun"/>
          <w:sz w:val="28"/>
          <w:szCs w:val="28"/>
        </w:rPr>
        <w:t xml:space="preserve">此外，我也注意如何通过语言传递运动员的心理状态。例如在领先者被追赶时，我会描述他的表情、步伐以及可能的心理压力，让观众不仅看到比赛结果，还能理解选手的内心体验。这种方式让解说更具故事性和代入感。</w:t>
      </w:r>
    </w:p>
    <w:p>
      <w:pPr>
        <w:jc w:val="both"/>
        <w:ind w:left="0" w:right="0" w:firstLine="480"/>
        <w:spacing w:line="360" w:lineRule="auto"/>
      </w:pPr>
      <w:r>
        <w:rPr>
          <w:rFonts w:ascii="SimSun" w:hAnsi="SimSun" w:eastAsia="SimSun" w:cs="SimSun"/>
          <w:sz w:val="28"/>
          <w:szCs w:val="28"/>
        </w:rPr>
        <w:t xml:space="preserve">实际操作中，我发现问题主要集中在信息传递和现场干扰上。比赛中运动员变化快、观众欢呼声大，容易打乱节奏。为此，我提前练习稿件，熟悉每个重点时刻的描述，同时准备应急语句，确保在突发情况下仍能保持解说流畅。</w:t>
      </w:r>
    </w:p>
    <w:p>
      <w:pPr>
        <w:jc w:val="both"/>
        <w:ind w:left="0" w:right="0" w:firstLine="480"/>
        <w:spacing w:line="360" w:lineRule="auto"/>
      </w:pPr>
      <w:r>
        <w:rPr>
          <w:rFonts w:ascii="SimSun" w:hAnsi="SimSun" w:eastAsia="SimSun" w:cs="SimSun"/>
          <w:sz w:val="28"/>
          <w:szCs w:val="28"/>
        </w:rPr>
        <w:t xml:space="preserve">总结经验，节奏和情绪控制是1500米解说稿创作的核心。通过分阶段处理语言、注意心理描写、灵活应对现场变化，我的解说稿更加生动和引人入胜。这些心得不仅提升了我的解说能力，也让我更懂得如何与观众建立情感共鸣。</w:t>
      </w:r>
    </w:p>
    <w:p>
      <w:pPr>
        <w:sectPr>
          <w:pgSz w:orient="portrait" w:w="11905.511811024" w:h="16837.795275591"/>
          <w:pgMar w:top="1440" w:right="1440" w:bottom="1440" w:left="1440" w:header="720" w:footer="720" w:gutter="0"/>
          <w:cols w:num="1" w:space="720"/>
        </w:sectPr>
      </w:pPr>
    </w:p>
    <w:p>
      <w:pPr>
        <w:pStyle w:val="Heading1"/>
      </w:pPr>
      <w:bookmarkStart w:id="2" w:name="_Toc2"/>
      <w:r>
        <w:t>Rhythm and Emotion: Experiences in Writing 1500m Commentary</w:t>
      </w:r>
      <w:bookmarkEnd w:id="2"/>
    </w:p>
    <w:p/>
    <w:p/>
    <w:p/>
    <w:p>
      <w:pPr>
        <w:jc w:val="both"/>
        <w:ind w:left="0" w:right="0" w:firstLine="480"/>
        <w:spacing w:line="360" w:lineRule="auto"/>
      </w:pPr>
      <w:r>
        <w:rPr>
          <w:rFonts w:ascii="SimSun" w:hAnsi="SimSun" w:eastAsia="SimSun" w:cs="SimSun"/>
          <w:sz w:val="28"/>
          <w:szCs w:val="28"/>
        </w:rPr>
        <w:t xml:space="preserve">While creating commentary for the 1500m race, I strongly realized the importance of rhythm and emotion. The 1500m is neither an instant explosive sprint nor a monotonous long-distance race; its charm lies in rhythm changes and tension buildup. Therefore, in my script design, I paid special attention to language rhythm to synchronize commentary with race progress.</w:t>
      </w:r>
    </w:p>
    <w:p>
      <w:pPr>
        <w:jc w:val="both"/>
        <w:ind w:left="0" w:right="0" w:firstLine="480"/>
        <w:spacing w:line="360" w:lineRule="auto"/>
      </w:pPr>
      <w:r>
        <w:rPr>
          <w:rFonts w:ascii="SimSun" w:hAnsi="SimSun" w:eastAsia="SimSun" w:cs="SimSun"/>
          <w:sz w:val="28"/>
          <w:szCs w:val="28"/>
        </w:rPr>
        <w:t xml:space="preserve">I usually divide the race into start, mid-race, and sprint phases, with different language pace and emotional tone for each. The start requires fast and clear introductions of athletes and race status; the mid-race slows down, focusing on athlete conditions and tactical changes; the sprint uses short sentences and strong intonation to convey tension, letting listeners feel their hearts racing. This segmented approach creates a natural rise and fall in the commentary.</w:t>
      </w:r>
    </w:p>
    <w:p>
      <w:pPr>
        <w:jc w:val="both"/>
        <w:ind w:left="0" w:right="0" w:firstLine="480"/>
        <w:spacing w:line="360" w:lineRule="auto"/>
      </w:pPr>
      <w:r>
        <w:rPr>
          <w:rFonts w:ascii="SimSun" w:hAnsi="SimSun" w:eastAsia="SimSun" w:cs="SimSun"/>
          <w:sz w:val="28"/>
          <w:szCs w:val="28"/>
        </w:rPr>
        <w:t xml:space="preserve">Additionally, I focus on conveying athletes' psychological states through language. For instance, when a leader is being chased, I describe their expressions, strides, and possible pressure, helping the audience understand not only the results but also the inner experiences. This adds narrative and immersive qualities to the commentary.</w:t>
      </w:r>
    </w:p>
    <w:p>
      <w:pPr>
        <w:jc w:val="both"/>
        <w:ind w:left="0" w:right="0" w:firstLine="480"/>
        <w:spacing w:line="360" w:lineRule="auto"/>
      </w:pPr>
      <w:r>
        <w:rPr>
          <w:rFonts w:ascii="SimSun" w:hAnsi="SimSun" w:eastAsia="SimSun" w:cs="SimSun"/>
          <w:sz w:val="28"/>
          <w:szCs w:val="28"/>
        </w:rPr>
        <w:t xml:space="preserve">In practice, challenges mainly come from information delivery and live disruptions. Athletes change positions quickly, and cheering crowds can disrupt rhythm. I counter this by rehearsing scripts, familiarizing myself with key moments, and preparing emergency lines to maintain smooth commentary under unexpected situations.</w:t>
      </w:r>
    </w:p>
    <w:p>
      <w:pPr>
        <w:jc w:val="both"/>
        <w:ind w:left="0" w:right="0" w:firstLine="480"/>
        <w:spacing w:line="360" w:lineRule="auto"/>
      </w:pPr>
      <w:r>
        <w:rPr>
          <w:rFonts w:ascii="SimSun" w:hAnsi="SimSun" w:eastAsia="SimSun" w:cs="SimSun"/>
          <w:sz w:val="28"/>
          <w:szCs w:val="28"/>
        </w:rPr>
        <w:t xml:space="preserve">In summary, controlling rhythm and emotion is central to 1500m commentary. By segmenting language, incorporating psychological descriptions, and adapting flexibly to live changes, my scripts become more vivid and engaging. These insights not only enhance my commentary skills but also help me build emotional connections with the audience.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2025-11-03T09:06:07+00:00</dcterms:created>
  <dcterms:modified xsi:type="dcterms:W3CDTF">2025-11-03T09:06:07+00:00</dcterms:modified>
</cp:coreProperties>
</file>

<file path=docProps/custom.xml><?xml version="1.0" encoding="utf-8"?>
<Properties xmlns="http://schemas.openxmlformats.org/officeDocument/2006/custom-properties" xmlns:vt="http://schemas.openxmlformats.org/officeDocument/2006/docPropsVTypes"/>
</file>