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从经典文案中汲取自信的力量</w:t>
      </w:r>
      <w:bookmarkEnd w:id="1"/>
    </w:p>
    <w:p/>
    <w:p/>
    <w:p/>
    <w:p>
      <w:pPr>
        <w:jc w:val="both"/>
        <w:ind w:left="0" w:right="0" w:firstLine="480"/>
        <w:spacing w:line="360" w:lineRule="auto"/>
      </w:pPr>
      <w:r>
        <w:rPr>
          <w:rFonts w:ascii="SimSun" w:hAnsi="SimSun" w:eastAsia="SimSun" w:cs="SimSun"/>
          <w:sz w:val="28"/>
          <w:szCs w:val="28"/>
        </w:rPr>
        <w:t xml:space="preserve">在这个信息爆炸的时代，我们每天都被无数的文字包围，而其中一些文案能够在瞬间抓住我们的注意力，甚至影响我们的情绪和认知。阅读这些经典文案，不仅是一种审美体验，更是一种自我学习的过程。通过分析文案的表达方式、措辞选择和逻辑结构，我们可以理解作者是如何通过文字传递自信与价值感的。</w:t>
      </w:r>
    </w:p>
    <w:p>
      <w:pPr>
        <w:jc w:val="both"/>
        <w:ind w:left="0" w:right="0" w:firstLine="480"/>
        <w:spacing w:line="360" w:lineRule="auto"/>
      </w:pPr>
      <w:r>
        <w:rPr>
          <w:rFonts w:ascii="SimSun" w:hAnsi="SimSun" w:eastAsia="SimSun" w:cs="SimSun"/>
          <w:sz w:val="28"/>
          <w:szCs w:val="28"/>
        </w:rPr>
        <w:t xml:space="preserve">以苹果公司的一些经典广告为例，它们简洁的语言、明确的诉求以及积极向上的情绪表达，传递的不仅是产品信息，更是自信的生活态度。当我们阅读这些文案时，可以试着注意这些技巧：语言的力量、情感的感染力以及逻辑的清晰度。</w:t>
      </w:r>
    </w:p>
    <w:p>
      <w:pPr>
        <w:jc w:val="both"/>
        <w:ind w:left="0" w:right="0" w:firstLine="480"/>
        <w:spacing w:line="360" w:lineRule="auto"/>
      </w:pPr>
      <w:r>
        <w:rPr>
          <w:rFonts w:ascii="SimSun" w:hAnsi="SimSun" w:eastAsia="SimSun" w:cs="SimSun"/>
          <w:sz w:val="28"/>
          <w:szCs w:val="28"/>
        </w:rPr>
        <w:t xml:space="preserve">不仅如此，通过模仿这些文案的表达方式，我们可以在写作中练习自信的呈现。例如，将自己的经历或观点以简洁而有力的句子表达出来，就像文案作者一样，我们也可以学会在文字中展示自我价值。模仿并不是抄袭，而是一种学习和内化过程，它可以帮助我们在真实表达中更加自信。</w:t>
      </w:r>
    </w:p>
    <w:p>
      <w:pPr>
        <w:jc w:val="both"/>
        <w:ind w:left="0" w:right="0" w:firstLine="480"/>
        <w:spacing w:line="360" w:lineRule="auto"/>
      </w:pPr>
      <w:r>
        <w:rPr>
          <w:rFonts w:ascii="SimSun" w:hAnsi="SimSun" w:eastAsia="SimSun" w:cs="SimSun"/>
          <w:sz w:val="28"/>
          <w:szCs w:val="28"/>
        </w:rPr>
        <w:t xml:space="preserve">此外，读书与写作的结合，是提升自信的另一条路径。当我们持续阅读高质量的文案作品，并尝试用自己的文字进行表达和重构，我们会发现自己的语言能力和自我认知都在逐步提升。这种成长感会自然增强我们的自我价值感，让我们在日常生活中更加坚定和自信。</w:t>
      </w:r>
    </w:p>
    <w:p>
      <w:pPr>
        <w:jc w:val="both"/>
        <w:ind w:left="0" w:right="0" w:firstLine="480"/>
        <w:spacing w:line="360" w:lineRule="auto"/>
      </w:pPr>
      <w:r>
        <w:rPr>
          <w:rFonts w:ascii="SimSun" w:hAnsi="SimSun" w:eastAsia="SimSun" w:cs="SimSun"/>
          <w:sz w:val="28"/>
          <w:szCs w:val="28"/>
        </w:rPr>
        <w:t xml:space="preserve">总结来说，通过经典文案的阅读和分析，我们不仅可以学习到高效的表达技巧，更可以通过模仿和实践，在文字中锻炼自信心。读书与写作相辅相成，为自我价值感的提升提供了坚实的路径。</w:t>
      </w:r>
    </w:p>
    <w:p>
      <w:pPr>
        <w:sectPr>
          <w:pgSz w:orient="portrait" w:w="11905.511811023622" w:h="16837.79527559055"/>
          <w:pgMar w:top="1440" w:right="1440" w:bottom="1440" w:left="1440" w:header="720" w:footer="720" w:gutter="0"/>
          <w:cols w:num="1" w:space="720"/>
        </w:sectPr>
      </w:pPr>
    </w:p>
    <w:p>
      <w:pPr>
        <w:pStyle w:val="Heading1"/>
      </w:pPr>
      <w:bookmarkStart w:id="2" w:name="_Toc2"/>
      <w:r>
        <w:t>Drawing Confidence from Classic Copywriting</w:t>
      </w:r>
      <w:bookmarkEnd w:id="2"/>
    </w:p>
    <w:p/>
    <w:p/>
    <w:p/>
    <w:p>
      <w:pPr>
        <w:jc w:val="both"/>
        <w:ind w:left="0" w:right="0" w:firstLine="480"/>
        <w:spacing w:line="360" w:lineRule="auto"/>
      </w:pPr>
      <w:r>
        <w:rPr>
          <w:rFonts w:ascii="SimSun" w:hAnsi="SimSun" w:eastAsia="SimSun" w:cs="SimSun"/>
          <w:sz w:val="28"/>
          <w:szCs w:val="28"/>
        </w:rPr>
        <w:t xml:space="preserve">In today's age of information overload, we are surrounded by countless words every day, and some copywriting can capture our attention instantly and even influence our emotions and perceptions. Reading these classic pieces of copywriting is not only an aesthetic experience but also a process of self-learning. By analyzing the way copywriters express themselves, their word choices, and logical structures, we can understand how they convey confidence and a sense of value through words.</w:t>
      </w:r>
    </w:p>
    <w:p>
      <w:pPr>
        <w:jc w:val="both"/>
        <w:ind w:left="0" w:right="0" w:firstLine="480"/>
        <w:spacing w:line="360" w:lineRule="auto"/>
      </w:pPr>
      <w:r>
        <w:rPr>
          <w:rFonts w:ascii="SimSun" w:hAnsi="SimSun" w:eastAsia="SimSun" w:cs="SimSun"/>
          <w:sz w:val="28"/>
          <w:szCs w:val="28"/>
        </w:rPr>
        <w:t xml:space="preserve">Take, for example, some classic Apple advertisements. Their concise language, clear messaging, and positive emotional expression convey not just product information but also a confident attitude toward life. When reading such copy, we can pay attention to these techniques: the power of language, emotional appeal, and clarity of logic.</w:t>
      </w:r>
    </w:p>
    <w:p>
      <w:pPr>
        <w:jc w:val="both"/>
        <w:ind w:left="0" w:right="0" w:firstLine="480"/>
        <w:spacing w:line="360" w:lineRule="auto"/>
      </w:pPr>
      <w:r>
        <w:rPr>
          <w:rFonts w:ascii="SimSun" w:hAnsi="SimSun" w:eastAsia="SimSun" w:cs="SimSun"/>
          <w:sz w:val="28"/>
          <w:szCs w:val="28"/>
        </w:rPr>
        <w:t xml:space="preserve">Moreover, by imitating these expressions, we can practice presenting confidence in our own writing. For instance, expressing our experiences or opinions in concise and impactful sentences, just like copywriters, helps us learn to showcase self-worth through words. Imitation is not plagiarism; it is a way to learn and internalize, enabling us to express ourselves with greater confidence.</w:t>
      </w:r>
    </w:p>
    <w:p>
      <w:pPr>
        <w:jc w:val="both"/>
        <w:ind w:left="0" w:right="0" w:firstLine="480"/>
        <w:spacing w:line="360" w:lineRule="auto"/>
      </w:pPr>
      <w:r>
        <w:rPr>
          <w:rFonts w:ascii="SimSun" w:hAnsi="SimSun" w:eastAsia="SimSun" w:cs="SimSun"/>
          <w:sz w:val="28"/>
          <w:szCs w:val="28"/>
        </w:rPr>
        <w:t xml:space="preserve">Additionally, combining reading and writing is another path to enhancing confidence. Continuously reading high-quality copy and attempting to express or reconstruct it in our own words gradually improves our language skills and self-awareness. This sense of growth naturally strengthens our self-worth and allows us to be more steadfast and confident in daily life.</w:t>
      </w:r>
    </w:p>
    <w:p>
      <w:pPr>
        <w:jc w:val="both"/>
        <w:ind w:left="0" w:right="0" w:firstLine="480"/>
        <w:spacing w:line="360" w:lineRule="auto"/>
      </w:pPr>
      <w:r>
        <w:rPr>
          <w:rFonts w:ascii="SimSun" w:hAnsi="SimSun" w:eastAsia="SimSun" w:cs="SimSun"/>
          <w:sz w:val="28"/>
          <w:szCs w:val="28"/>
        </w:rPr>
        <w:t xml:space="preserve">In conclusion, by reading and analyzing classic copywriting, we can not only learn effective communication techniques but also train our confidence through imitation and practice. Reading and writing complement each other, providing a solid path for enhancing self-value.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2025-11-05T05:23:31+00:00</dcterms:created>
  <dcterms:modified xsi:type="dcterms:W3CDTF">2025-11-05T05:23:31+00:00</dcterms:modified>
</cp:coreProperties>
</file>

<file path=docProps/custom.xml><?xml version="1.0" encoding="utf-8"?>
<Properties xmlns="http://schemas.openxmlformats.org/officeDocument/2006/custom-properties" xmlns:vt="http://schemas.openxmlformats.org/officeDocument/2006/docPropsVTypes"/>
</file>