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阅读与自我价值：经典案例的启示</w:t>
      </w:r>
      <w:bookmarkEnd w:id="1"/>
    </w:p>
    <w:p/>
    <w:p/>
    <w:p/>
    <w:p>
      <w:pPr>
        <w:jc w:val="both"/>
        <w:ind w:left="0" w:right="0" w:firstLine="480"/>
        <w:spacing w:line="360" w:lineRule="auto"/>
      </w:pPr>
      <w:r>
        <w:rPr>
          <w:rFonts w:ascii="SimSun" w:hAnsi="SimSun" w:eastAsia="SimSun" w:cs="SimSun"/>
          <w:sz w:val="28"/>
          <w:szCs w:val="28"/>
        </w:rPr>
        <w:t xml:space="preserve">自我价值感的提升往往源于内心的认同，而认同感的培养可以通过阅读优秀的文字来实现。经典文案之所以值得我们细读，不仅因为它们语言精炼，更因为它们传递了明确的自信信息，让读者在潜移默化中感受到自我价值的肯定。</w:t>
      </w:r>
    </w:p>
    <w:p>
      <w:pPr>
        <w:jc w:val="both"/>
        <w:ind w:left="0" w:right="0" w:firstLine="480"/>
        <w:spacing w:line="360" w:lineRule="auto"/>
      </w:pPr>
      <w:r>
        <w:rPr>
          <w:rFonts w:ascii="SimSun" w:hAnsi="SimSun" w:eastAsia="SimSun" w:cs="SimSun"/>
          <w:sz w:val="28"/>
          <w:szCs w:val="28"/>
        </w:rPr>
        <w:t xml:space="preserve">分析文案作者的写作手法，我们会发现他们通常善于通过具体事例或鲜明的比喻来强化信息传达。这种方式不仅让文字生动易记，也让读者在阅读过程中潜移默化地吸收自信的表达方法。例如，一篇成功的品牌文案可能通过描绘消费者在使用产品后的成就感来强化自我认同感，我们同样可以将这一技巧应用于自我表达。</w:t>
      </w:r>
    </w:p>
    <w:p>
      <w:pPr>
        <w:jc w:val="both"/>
        <w:ind w:left="0" w:right="0" w:firstLine="480"/>
        <w:spacing w:line="360" w:lineRule="auto"/>
      </w:pPr>
      <w:r>
        <w:rPr>
          <w:rFonts w:ascii="SimSun" w:hAnsi="SimSun" w:eastAsia="SimSun" w:cs="SimSun"/>
          <w:sz w:val="28"/>
          <w:szCs w:val="28"/>
        </w:rPr>
        <w:t xml:space="preserve">在阅读过程中，我们还可以尝试进行深度思考：为什么这些文字让人信服？它们使用了哪些修辞技巧和情感策略？通过这种分析，我们不仅掌握了文案写作技巧，也逐渐学会用理性和情感去评估自己的能力和价值。</w:t>
      </w:r>
    </w:p>
    <w:p>
      <w:pPr>
        <w:jc w:val="both"/>
        <w:ind w:left="0" w:right="0" w:firstLine="480"/>
        <w:spacing w:line="360" w:lineRule="auto"/>
      </w:pPr>
      <w:r>
        <w:rPr>
          <w:rFonts w:ascii="SimSun" w:hAnsi="SimSun" w:eastAsia="SimSun" w:cs="SimSun"/>
          <w:sz w:val="28"/>
          <w:szCs w:val="28"/>
        </w:rPr>
        <w:t xml:space="preserve">此外，阅读经典案例可以激发我们写作的主动性。当我们尝试用类似手法记录自己的经历或观点时，不仅锻炼了文字组织能力，也增强了自我肯定的意识。每一次写作尝试都是对自我价值的肯定，每一次反思都是对自我认知的提升。</w:t>
      </w:r>
    </w:p>
    <w:p>
      <w:pPr>
        <w:jc w:val="both"/>
        <w:ind w:left="0" w:right="0" w:firstLine="480"/>
        <w:spacing w:line="360" w:lineRule="auto"/>
      </w:pPr>
      <w:r>
        <w:rPr>
          <w:rFonts w:ascii="SimSun" w:hAnsi="SimSun" w:eastAsia="SimSun" w:cs="SimSun"/>
          <w:sz w:val="28"/>
          <w:szCs w:val="28"/>
        </w:rPr>
        <w:t xml:space="preserve">综上，经典文案的阅读与分析，不仅提供了语言和表达的参考，更在潜移默化中帮助我们建立自信和自我价值感。通过不断的模仿、分析和实践，我们可以在文字中找到属于自己的自信力量。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Reading and Self-Worth: Insights from Classic Cases</w:t>
      </w:r>
      <w:bookmarkEnd w:id="2"/>
    </w:p>
    <w:p/>
    <w:p/>
    <w:p/>
    <w:p>
      <w:pPr>
        <w:jc w:val="both"/>
        <w:ind w:left="0" w:right="0" w:firstLine="480"/>
        <w:spacing w:line="360" w:lineRule="auto"/>
      </w:pPr>
      <w:r>
        <w:rPr>
          <w:rFonts w:ascii="SimSun" w:hAnsi="SimSun" w:eastAsia="SimSun" w:cs="SimSun"/>
          <w:sz w:val="28"/>
          <w:szCs w:val="28"/>
        </w:rPr>
        <w:t xml:space="preserve">The enhancement of self-worth often originates from inner recognition, and this sense of acknowledgment can be cultivated through reading excellent texts. Classic copywriting deserves close reading not only because of its concise language but also because it conveys clear messages of confidence, allowing readers to subtly feel affirmed in their own value.</w:t>
      </w:r>
    </w:p>
    <w:p>
      <w:pPr>
        <w:jc w:val="both"/>
        <w:ind w:left="0" w:right="0" w:firstLine="480"/>
        <w:spacing w:line="360" w:lineRule="auto"/>
      </w:pPr>
      <w:r>
        <w:rPr>
          <w:rFonts w:ascii="SimSun" w:hAnsi="SimSun" w:eastAsia="SimSun" w:cs="SimSun"/>
          <w:sz w:val="28"/>
          <w:szCs w:val="28"/>
        </w:rPr>
        <w:t xml:space="preserve">Analyzing the writing techniques of copywriters, we find that they often use specific examples or vivid metaphors to reinforce their message. This method not only makes the text memorable but also allows readers to absorb ways of expressing confidence unconsciously. For instance, a successful brand copy may depict the sense of achievement consumers feel after using a product, thereby strengthening self-recognition. We can apply the same technique in self-expression.</w:t>
      </w:r>
    </w:p>
    <w:p>
      <w:pPr>
        <w:jc w:val="both"/>
        <w:ind w:left="0" w:right="0" w:firstLine="480"/>
        <w:spacing w:line="360" w:lineRule="auto"/>
      </w:pPr>
      <w:r>
        <w:rPr>
          <w:rFonts w:ascii="SimSun" w:hAnsi="SimSun" w:eastAsia="SimSun" w:cs="SimSun"/>
          <w:sz w:val="28"/>
          <w:szCs w:val="28"/>
        </w:rPr>
        <w:t xml:space="preserve">During reading, we can also engage in deep thinking: why are these words convincing? What rhetorical and emotional strategies are used? Through such analysis, we not only grasp copywriting skills but also gradually learn to evaluate our abilities and value with both reason and emotion.</w:t>
      </w:r>
    </w:p>
    <w:p>
      <w:pPr>
        <w:jc w:val="both"/>
        <w:ind w:left="0" w:right="0" w:firstLine="480"/>
        <w:spacing w:line="360" w:lineRule="auto"/>
      </w:pPr>
      <w:r>
        <w:rPr>
          <w:rFonts w:ascii="SimSun" w:hAnsi="SimSun" w:eastAsia="SimSun" w:cs="SimSun"/>
          <w:sz w:val="28"/>
          <w:szCs w:val="28"/>
        </w:rPr>
        <w:t xml:space="preserve">Furthermore, reading classic cases can inspire proactive writing. When we attempt to record our own experiences or viewpoints in a similar manner, we not only train our writing skills but also strengthen our sense of self-affirmation. Each writing attempt is a recognition of self-worth, and each reflection enhances self-awareness.</w:t>
      </w:r>
    </w:p>
    <w:p>
      <w:pPr>
        <w:jc w:val="both"/>
        <w:ind w:left="0" w:right="0" w:firstLine="480"/>
        <w:spacing w:line="360" w:lineRule="auto"/>
      </w:pPr>
      <w:r>
        <w:rPr>
          <w:rFonts w:ascii="SimSun" w:hAnsi="SimSun" w:eastAsia="SimSun" w:cs="SimSun"/>
          <w:sz w:val="28"/>
          <w:szCs w:val="28"/>
        </w:rPr>
        <w:t xml:space="preserve">In conclusion, reading and analyzing classic copywriting provides a reference for language and expression while subtly helping us build confidence and self-worth. Through continuous imitation, analysis, and practice, we can find our own source of confidence within words.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2025-11-05T05:23:33+00:00</dcterms:created>
  <dcterms:modified xsi:type="dcterms:W3CDTF">2025-11-05T05:23:33+00:00</dcterms:modified>
</cp:coreProperties>
</file>

<file path=docProps/custom.xml><?xml version="1.0" encoding="utf-8"?>
<Properties xmlns="http://schemas.openxmlformats.org/officeDocument/2006/custom-properties" xmlns:vt="http://schemas.openxmlformats.org/officeDocument/2006/docPropsVTypes"/>
</file>