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智能建筑：未来生活的新篇章</w:t>
      </w:r>
      <w:bookmarkEnd w:id="1"/>
    </w:p>
    <w:p/>
    <w:p/>
    <w:p/>
    <w:p>
      <w:pPr>
        <w:jc w:val="both"/>
        <w:ind w:left="0" w:right="0" w:firstLine="480"/>
        <w:spacing w:line="360" w:lineRule="auto"/>
      </w:pPr>
      <w:r>
        <w:rPr>
          <w:rFonts w:ascii="SimSun" w:hAnsi="SimSun" w:eastAsia="SimSun" w:cs="SimSun"/>
          <w:sz w:val="28"/>
          <w:szCs w:val="28"/>
        </w:rPr>
        <w:t xml:space="preserve">在未来的城市中，建筑将不再只是人们居住和工作的空间，而是智能化生活的核心节点。智能家居系统将通过物联网技术实现对室内温度、照明、安防以及家电的自动化管理，从而大幅度提升居住体验。想象一下，当你回到家时，灯光自动调节到最适合的亮度，窗帘随阳光变化而开合，厨房的烹饪设备根据你的饮食偏好完成烹饪计划，这不仅节省了时间，也让生活更加舒适。</w:t>
      </w:r>
    </w:p>
    <w:p>
      <w:pPr>
        <w:jc w:val="both"/>
        <w:ind w:left="0" w:right="0" w:firstLine="480"/>
        <w:spacing w:line="360" w:lineRule="auto"/>
      </w:pPr>
      <w:r>
        <w:rPr>
          <w:rFonts w:ascii="SimSun" w:hAnsi="SimSun" w:eastAsia="SimSun" w:cs="SimSun"/>
          <w:sz w:val="28"/>
          <w:szCs w:val="28"/>
        </w:rPr>
        <w:t xml:space="preserve">未来建筑的空间布局也将更加灵活和人性化。多功能空间可以根据居民的需求进行自由转换，例如白天作为工作区，晚上则成为休闲娱乐区。模块化设计允许家庭根据成员数量和生活习惯调整室内结构，这种灵活性不仅提高了空间利用率，也减少了不必要的资源浪费。</w:t>
      </w:r>
    </w:p>
    <w:p>
      <w:pPr>
        <w:jc w:val="both"/>
        <w:ind w:left="0" w:right="0" w:firstLine="480"/>
        <w:spacing w:line="360" w:lineRule="auto"/>
      </w:pPr>
      <w:r>
        <w:rPr>
          <w:rFonts w:ascii="SimSun" w:hAnsi="SimSun" w:eastAsia="SimSun" w:cs="SimSun"/>
          <w:sz w:val="28"/>
          <w:szCs w:val="28"/>
        </w:rPr>
        <w:t xml:space="preserve">此外，建筑与自然环境的融合将成为未来设计的重要趋势。绿色屋顶、垂直花园和可再生能源系统不仅美化城市环境，也有效调节城市微气候，降低能源消耗。通过这些技术，建筑不再是单一的人工结构，而成为城市生态系统的组成部分，促进人类生活方式向可持续方向发展。</w:t>
      </w:r>
    </w:p>
    <w:p>
      <w:pPr>
        <w:jc w:val="both"/>
        <w:ind w:left="0" w:right="0" w:firstLine="480"/>
        <w:spacing w:line="360" w:lineRule="auto"/>
      </w:pPr>
      <w:r>
        <w:rPr>
          <w:rFonts w:ascii="SimSun" w:hAnsi="SimSun" w:eastAsia="SimSun" w:cs="SimSun"/>
          <w:sz w:val="28"/>
          <w:szCs w:val="28"/>
        </w:rPr>
        <w:t xml:space="preserve">未来科技还将改变建筑对社会的潜在影响。智能建筑能够通过数据分析优化资源分配，例如动态调节公共空间的使用频率，提升城市整体运行效率。同时，自动化设施减少了对人工的依赖，使居民能够把更多时间用于创造性工作和精神生活。然而，这也对隐私保护和数据安全提出了更高要求，社会需要制定相应的规范来平衡科技便利和人类权利。</w:t>
      </w:r>
    </w:p>
    <w:p>
      <w:pPr>
        <w:jc w:val="both"/>
        <w:ind w:left="0" w:right="0" w:firstLine="480"/>
        <w:spacing w:line="360" w:lineRule="auto"/>
      </w:pPr>
      <w:r>
        <w:rPr>
          <w:rFonts w:ascii="SimSun" w:hAnsi="SimSun" w:eastAsia="SimSun" w:cs="SimSun"/>
          <w:sz w:val="28"/>
          <w:szCs w:val="28"/>
        </w:rPr>
        <w:t xml:space="preserve">总的来说，未来建筑不仅是居住的空间，更是科技与生活融合的舞台。通过智能化、自动化、生态化的设计，人类的居住体验将得到全方位提升，同时推动社会发展与环境保护的协调。面对未来，我们可以期待一个更加高效、舒适且可持续的生活环境。</w:t>
      </w:r>
    </w:p>
    <w:p>
      <w:pPr>
        <w:sectPr>
          <w:pgSz w:orient="portrait" w:w="11905.511811023622" w:h="16837.79527559055"/>
          <w:pgMar w:top="1440" w:right="1440" w:bottom="1440" w:left="1440" w:header="720" w:footer="720" w:gutter="0"/>
          <w:cols w:num="1" w:space="720"/>
        </w:sectPr>
      </w:pPr>
    </w:p>
    <w:p>
      <w:pPr>
        <w:pStyle w:val="Heading1"/>
      </w:pPr>
      <w:bookmarkStart w:id="2" w:name="_Toc2"/>
      <w:r>
        <w:t>Smart Architecture: A New Chapter in Future Living</w:t>
      </w:r>
      <w:bookmarkEnd w:id="2"/>
    </w:p>
    <w:p/>
    <w:p/>
    <w:p/>
    <w:p>
      <w:pPr>
        <w:jc w:val="both"/>
        <w:ind w:left="0" w:right="0" w:firstLine="480"/>
        <w:spacing w:line="360" w:lineRule="auto"/>
      </w:pPr>
      <w:r>
        <w:rPr>
          <w:rFonts w:ascii="SimSun" w:hAnsi="SimSun" w:eastAsia="SimSun" w:cs="SimSun"/>
          <w:sz w:val="28"/>
          <w:szCs w:val="28"/>
        </w:rPr>
        <w:t xml:space="preserve">In the cities of the future, buildings will no longer be mere spaces for living and working, but the central nodes of intelligent life. Smart home systems will leverage the Internet of Things to automatically manage indoor temperature, lighting, security, and appliances, greatly enhancing the living experience. Imagine returning home to lights adjusting to the perfect brightness, curtains opening and closing with the sun, and kitchen appliances preparing meals based on your dietary preferences. This not only saves time but also makes life more comfortable.</w:t>
      </w:r>
    </w:p>
    <w:p>
      <w:pPr>
        <w:jc w:val="both"/>
        <w:ind w:left="0" w:right="0" w:firstLine="480"/>
        <w:spacing w:line="360" w:lineRule="auto"/>
      </w:pPr>
      <w:r>
        <w:rPr>
          <w:rFonts w:ascii="SimSun" w:hAnsi="SimSun" w:eastAsia="SimSun" w:cs="SimSun"/>
          <w:sz w:val="28"/>
          <w:szCs w:val="28"/>
        </w:rPr>
        <w:t xml:space="preserve">The spatial layout of future buildings will also be more flexible and human-centered. Multi-functional spaces can transform according to residents' needs, serving as a workspace during the day and a leisure area at night. Modular designs allow households to adjust indoor structures based on the number of members and living habits. This flexibility not only improves space utilization but also reduces unnecessary resource waste.</w:t>
      </w:r>
    </w:p>
    <w:p>
      <w:pPr>
        <w:jc w:val="both"/>
        <w:ind w:left="0" w:right="0" w:firstLine="480"/>
        <w:spacing w:line="360" w:lineRule="auto"/>
      </w:pPr>
      <w:r>
        <w:rPr>
          <w:rFonts w:ascii="SimSun" w:hAnsi="SimSun" w:eastAsia="SimSun" w:cs="SimSun"/>
          <w:sz w:val="28"/>
          <w:szCs w:val="28"/>
        </w:rPr>
        <w:t xml:space="preserve">Moreover, integrating buildings with the natural environment will become a key design trend. Green roofs, vertical gardens, and renewable energy systems not only beautify urban landscapes but also regulate microclimates and reduce energy consumption. Through these technologies, buildings become integral parts of urban ecosystems, guiding human lifestyles toward sustainability.</w:t>
      </w:r>
    </w:p>
    <w:p>
      <w:pPr>
        <w:jc w:val="both"/>
        <w:ind w:left="0" w:right="0" w:firstLine="480"/>
        <w:spacing w:line="360" w:lineRule="auto"/>
      </w:pPr>
      <w:r>
        <w:rPr>
          <w:rFonts w:ascii="SimSun" w:hAnsi="SimSun" w:eastAsia="SimSun" w:cs="SimSun"/>
          <w:sz w:val="28"/>
          <w:szCs w:val="28"/>
        </w:rPr>
        <w:t xml:space="preserve">Future technologies will also change the societal impact of buildings. Smart buildings can optimize resource allocation through data analysis, such as dynamically managing the usage of public spaces to improve overall urban efficiency. At the same time, automation reduces reliance on manual labor, allowing residents to spend more time on creative work and mental well-being. However, this also raises higher demands for privacy protection and data security, requiring society to establish regulations that balance technological convenience with human rights.</w:t>
      </w:r>
    </w:p>
    <w:p>
      <w:pPr>
        <w:jc w:val="both"/>
        <w:ind w:left="0" w:right="0" w:firstLine="480"/>
        <w:spacing w:line="360" w:lineRule="auto"/>
      </w:pPr>
      <w:r>
        <w:rPr>
          <w:rFonts w:ascii="SimSun" w:hAnsi="SimSun" w:eastAsia="SimSun" w:cs="SimSun"/>
          <w:sz w:val="28"/>
          <w:szCs w:val="28"/>
        </w:rPr>
        <w:t xml:space="preserve">Overall, future architecture will not only be a living space but a stage where technology and life converge. Through intelligent, automated, and eco-friendly designs, human living experiences will be comprehensively enhanced, while promoting the harmonious development of society and environmental protection. Looking ahead, we can expect a more efficient, comfortable, and sustainable living environment.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2025-11-07T08:12:52+00:00</dcterms:created>
  <dcterms:modified xsi:type="dcterms:W3CDTF">2025-11-07T08:12:52+00:00</dcterms:modified>
</cp:coreProperties>
</file>

<file path=docProps/custom.xml><?xml version="1.0" encoding="utf-8"?>
<Properties xmlns="http://schemas.openxmlformats.org/officeDocument/2006/custom-properties" xmlns:vt="http://schemas.openxmlformats.org/officeDocument/2006/docPropsVTypes"/>
</file>