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全球气候变暖的挑战与应对</w:t>
      </w:r>
      <w:bookmarkEnd w:id="1"/>
    </w:p>
    <w:p/>
    <w:p/>
    <w:p/>
    <w:p>
      <w:pPr>
        <w:jc w:val="both"/>
        <w:ind w:left="0" w:right="0" w:firstLine="480"/>
        <w:spacing w:line="360" w:lineRule="auto"/>
      </w:pPr>
      <w:r>
        <w:rPr>
          <w:rFonts w:ascii="SimSun" w:hAnsi="SimSun" w:eastAsia="SimSun" w:cs="SimSun"/>
          <w:sz w:val="28"/>
          <w:szCs w:val="28"/>
        </w:rPr>
        <w:t xml:space="preserve">全球气候变暖已经成为21世纪最紧迫的环境问题之一。近年来，全球平均气温持续上升，导致冰川融化、极端天气频发以及海平面上升等一系列环境问题。据联合国气候变化专门委员会(IPCC)报告显示，如果全球气温在本世纪末上升超过2摄氏度，世界各地将面临严重生态危机，包括生物多样性丧失、农作物减产及水资源紧缺等。</w:t>
      </w:r>
    </w:p>
    <w:p>
      <w:pPr>
        <w:jc w:val="both"/>
        <w:ind w:left="0" w:right="0" w:firstLine="480"/>
        <w:spacing w:line="360" w:lineRule="auto"/>
      </w:pPr>
      <w:r>
        <w:rPr>
          <w:rFonts w:ascii="SimSun" w:hAnsi="SimSun" w:eastAsia="SimSun" w:cs="SimSun"/>
          <w:sz w:val="28"/>
          <w:szCs w:val="28"/>
        </w:rPr>
        <w:t xml:space="preserve">在气温上升的背景下，北极和南极冰盖正在以惊人的速度消融，导致海平面每年上升约3.3毫米。这不仅威胁沿海城市和小岛屿国家的生存，也会改变全球海洋环流，影响气候模式。此外，极端天气事件的频率和强度明显增加，飓风、洪水、干旱和热浪对农业、交通和公共健康造成严重影响。</w:t>
      </w:r>
    </w:p>
    <w:p>
      <w:pPr>
        <w:jc w:val="both"/>
        <w:ind w:left="0" w:right="0" w:firstLine="480"/>
        <w:spacing w:line="360" w:lineRule="auto"/>
      </w:pPr>
      <w:r>
        <w:rPr>
          <w:rFonts w:ascii="SimSun" w:hAnsi="SimSun" w:eastAsia="SimSun" w:cs="SimSun"/>
          <w:sz w:val="28"/>
          <w:szCs w:val="28"/>
        </w:rPr>
        <w:t xml:space="preserve">面对全球气候变暖带来的挑战，人类需要采取系统性的应对措施。首先是减少温室气体排放，通过发展清洁能源、提高能源效率以及推广低碳生活方式来减缓气候变化的速度。其次是加强生态保护和修复，如植树造林、湿地保护和海洋生态系统管理，以提高自然环境的自我调节能力。此外，社会各界需要增强气候适应能力，通过完善城市规划、防灾体系以及粮食和水资源管理来降低灾害风险。</w:t>
      </w:r>
    </w:p>
    <w:p>
      <w:pPr>
        <w:jc w:val="both"/>
        <w:ind w:left="0" w:right="0" w:firstLine="480"/>
        <w:spacing w:line="360" w:lineRule="auto"/>
      </w:pPr>
      <w:r>
        <w:rPr>
          <w:rFonts w:ascii="SimSun" w:hAnsi="SimSun" w:eastAsia="SimSun" w:cs="SimSun"/>
          <w:sz w:val="28"/>
          <w:szCs w:val="28"/>
        </w:rPr>
        <w:t xml:space="preserve">从长远来看，全球合作至关重要。气候变化是跨国界问题，单一国家无法独立应对。国际社会应加强合作，制定和落实具有约束力的气候政策和协议，推动技术共享与资金援助，实现可持续发展目标。通过全球共同努力，未来地球仍有机会减缓气候变化的冲击，为生态系统和人类社会提供稳定的生存环境。</w:t>
      </w:r>
    </w:p>
    <w:p>
      <w:pPr>
        <w:sectPr>
          <w:pgSz w:orient="portrait" w:w="11905.511811023622" w:h="16837.79527559055"/>
          <w:pgMar w:top="1440" w:right="1440" w:bottom="1440" w:left="1440" w:header="720" w:footer="720" w:gutter="0"/>
          <w:cols w:num="1" w:space="720"/>
        </w:sectPr>
      </w:pPr>
    </w:p>
    <w:p>
      <w:pPr>
        <w:pStyle w:val="Heading1"/>
      </w:pPr>
      <w:bookmarkStart w:id="2" w:name="_Toc2"/>
      <w:r>
        <w:t>Challenges and Responses to Global Warming</w:t>
      </w:r>
      <w:bookmarkEnd w:id="2"/>
    </w:p>
    <w:p/>
    <w:p/>
    <w:p/>
    <w:p>
      <w:pPr>
        <w:jc w:val="both"/>
        <w:ind w:left="0" w:right="0" w:firstLine="480"/>
        <w:spacing w:line="360" w:lineRule="auto"/>
      </w:pPr>
      <w:r>
        <w:rPr>
          <w:rFonts w:ascii="SimSun" w:hAnsi="SimSun" w:eastAsia="SimSun" w:cs="SimSun"/>
          <w:sz w:val="28"/>
          <w:szCs w:val="28"/>
        </w:rPr>
        <w:t xml:space="preserve">Global warming has become one of the most pressing environmental issues of the 21st century. In recent years, the average global temperature has continued to rise, leading to glacier melting, frequent extreme weather, and rising sea levels. According to the United Nations Intergovernmental Panel on Climate Change (IPCC), if global temperatures increase by more than 2 degrees Celsius by the end of this century, severe ecological crises may occur worldwide, including biodiversity loss, crop yield reduction, and water shortages.</w:t>
      </w:r>
    </w:p>
    <w:p>
      <w:pPr>
        <w:jc w:val="both"/>
        <w:ind w:left="0" w:right="0" w:firstLine="480"/>
        <w:spacing w:line="360" w:lineRule="auto"/>
      </w:pPr>
      <w:r>
        <w:rPr>
          <w:rFonts w:ascii="SimSun" w:hAnsi="SimSun" w:eastAsia="SimSun" w:cs="SimSun"/>
          <w:sz w:val="28"/>
          <w:szCs w:val="28"/>
        </w:rPr>
        <w:t xml:space="preserve">With rising temperatures, the Arctic and Antarctic ice sheets are melting at alarming rates, causing sea levels to rise by approximately 3.3 millimeters per year. This threatens the survival of coastal cities and island nations and alters global ocean currents, affecting climate patterns. Additionally, the frequency and intensity of extreme weather events have increased significantly, with hurricanes, floods, droughts, and heatwaves posing serious threats to agriculture, transportation, and public health.</w:t>
      </w:r>
    </w:p>
    <w:p>
      <w:pPr>
        <w:jc w:val="both"/>
        <w:ind w:left="0" w:right="0" w:firstLine="480"/>
        <w:spacing w:line="360" w:lineRule="auto"/>
      </w:pPr>
      <w:r>
        <w:rPr>
          <w:rFonts w:ascii="SimSun" w:hAnsi="SimSun" w:eastAsia="SimSun" w:cs="SimSun"/>
          <w:sz w:val="28"/>
          <w:szCs w:val="28"/>
        </w:rPr>
        <w:t xml:space="preserve">In response to the challenges of global warming, systematic measures are required. Reducing greenhouse gas emissions through clean energy development, energy efficiency improvement, and low-carbon lifestyles is essential to slow down climate change. Strengthening ecological protection and restoration, such as afforestation, wetland conservation, and marine ecosystem management, can enhance the environment's self-regulation capacity. Moreover, society must improve climate adaptation through urban planning, disaster prevention systems, and food and water resource management to reduce disaster risks.</w:t>
      </w:r>
    </w:p>
    <w:p>
      <w:pPr>
        <w:jc w:val="both"/>
        <w:ind w:left="0" w:right="0" w:firstLine="480"/>
        <w:spacing w:line="360" w:lineRule="auto"/>
      </w:pPr>
      <w:r>
        <w:rPr>
          <w:rFonts w:ascii="SimSun" w:hAnsi="SimSun" w:eastAsia="SimSun" w:cs="SimSun"/>
          <w:sz w:val="28"/>
          <w:szCs w:val="28"/>
        </w:rPr>
        <w:t xml:space="preserve">In the long run, global cooperation is crucial. Climate change is a transboundary problem that no single country can address alone. The international community should enhance collaboration, implement binding climate policies and agreements, promote technology sharing and financial support, and achieve sustainable development goals. With global joint efforts, the Earth still has the opportunity to mitigate the impacts of climate change, providing a stable environment for ecosystems and human society.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2025-11-07T08:17:28+00:00</dcterms:created>
  <dcterms:modified xsi:type="dcterms:W3CDTF">2025-11-07T08:17:28+00:00</dcterms:modified>
</cp:coreProperties>
</file>

<file path=docProps/custom.xml><?xml version="1.0" encoding="utf-8"?>
<Properties xmlns="http://schemas.openxmlformats.org/officeDocument/2006/custom-properties" xmlns:vt="http://schemas.openxmlformats.org/officeDocument/2006/docPropsVTypes"/>
</file>