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未来之城的呼吸</w:t>
      </w:r>
      <w:bookmarkEnd w:id="1"/>
    </w:p>
    <w:p/>
    <w:p/>
    <w:p/>
    <w:p>
      <w:pPr>
        <w:jc w:val="both"/>
        <w:ind w:left="0" w:right="0" w:firstLine="480"/>
        <w:spacing w:line="360" w:lineRule="auto"/>
      </w:pPr>
      <w:r>
        <w:rPr>
          <w:rFonts w:ascii="SimSun" w:hAnsi="SimSun" w:eastAsia="SimSun" w:cs="SimSun"/>
          <w:sz w:val="28"/>
          <w:szCs w:val="28"/>
        </w:rPr>
        <w:t xml:space="preserve">在未来的地球上，城市不再是钢筋混凝土的冷漠堆砌，而是如同生物一般呼吸、成长。高耸的建筑物之间悬浮着绿意盎然的空中花园，屋顶是风力与太阳能的采集地，每一条街道都铺设了能感应步行者体温和情绪的智能地面。</w:t>
      </w:r>
    </w:p>
    <w:p>
      <w:pPr>
        <w:jc w:val="both"/>
        <w:ind w:left="0" w:right="0" w:firstLine="480"/>
        <w:spacing w:line="360" w:lineRule="auto"/>
      </w:pPr>
      <w:r>
        <w:rPr>
          <w:rFonts w:ascii="SimSun" w:hAnsi="SimSun" w:eastAsia="SimSun" w:cs="SimSun"/>
          <w:sz w:val="28"/>
          <w:szCs w:val="28"/>
        </w:rPr>
        <w:t xml:space="preserve">人们的生活方式发生了根本改变。出行不再依赖私家车，而是乘坐由人工智能调控的空中电动列车，穿梭于透明管道之间。工作空间与居住区不再严格分离，社区成为生活、娱乐、学习的综合体，人与人之间的交流因技术而更为真实与丰富。</w:t>
      </w:r>
    </w:p>
    <w:p>
      <w:pPr>
        <w:jc w:val="both"/>
        <w:ind w:left="0" w:right="0" w:firstLine="480"/>
        <w:spacing w:line="360" w:lineRule="auto"/>
      </w:pPr>
      <w:r>
        <w:rPr>
          <w:rFonts w:ascii="SimSun" w:hAnsi="SimSun" w:eastAsia="SimSun" w:cs="SimSun"/>
          <w:sz w:val="28"/>
          <w:szCs w:val="28"/>
        </w:rPr>
        <w:t xml:space="preserve">社会规则亦随之转变。所有公共资源都通过量化公平分配，人工智能监管着城市运行，但它并非冷冰冰的统治者，而像一位耐心的导师，引导人们合理使用能源，维护生态平衡。犯罪率降至历史低点，人与自然的关系被重新定义，城市中随处可见的水景、植被和可食用植物让人们深切感受到自然的存在。</w:t>
      </w:r>
    </w:p>
    <w:p>
      <w:pPr>
        <w:jc w:val="both"/>
        <w:ind w:left="0" w:right="0" w:firstLine="480"/>
        <w:spacing w:line="360" w:lineRule="auto"/>
      </w:pPr>
      <w:r>
        <w:rPr>
          <w:rFonts w:ascii="SimSun" w:hAnsi="SimSun" w:eastAsia="SimSun" w:cs="SimSun"/>
          <w:sz w:val="28"/>
          <w:szCs w:val="28"/>
        </w:rPr>
        <w:t xml:space="preserve">在这样的城市里，创意和艺术成为社会核心。每个人都可以通过虚拟空间表达自己的想象力，建筑、音乐、表演、甚至空气中的光影都可以随意组合与重构。人们习惯于在沉浸式的环境中进行日常活动，这种环境不仅满足物质需求，也滋养精神生活。</w:t>
      </w:r>
    </w:p>
    <w:p>
      <w:pPr>
        <w:jc w:val="both"/>
        <w:ind w:left="0" w:right="0" w:firstLine="480"/>
        <w:spacing w:line="360" w:lineRule="auto"/>
      </w:pPr>
      <w:r>
        <w:rPr>
          <w:rFonts w:ascii="SimSun" w:hAnsi="SimSun" w:eastAsia="SimSun" w:cs="SimSun"/>
          <w:sz w:val="28"/>
          <w:szCs w:val="28"/>
        </w:rPr>
        <w:t xml:space="preserve">未来之城，是一种人与自然、科技、艺术高度融合的文明。它没有冷漠的钢铁，也没有无序的混乱，而是一个呼吸着希望与灵感的生态系统，每一次漫步、每一次仰望，都能感受到人类对未来的无限想象。</w:t>
      </w:r>
    </w:p>
    <w:p>
      <w:pPr>
        <w:sectPr>
          <w:pgSz w:orient="portrait" w:w="11905.511811023622" w:h="16837.79527559055"/>
          <w:pgMar w:top="1440" w:right="1440" w:bottom="1440" w:left="1440" w:header="720" w:footer="720" w:gutter="0"/>
          <w:cols w:num="1" w:space="720"/>
        </w:sectPr>
      </w:pPr>
    </w:p>
    <w:p>
      <w:pPr>
        <w:pStyle w:val="Heading1"/>
      </w:pPr>
      <w:bookmarkStart w:id="2" w:name="_Toc2"/>
      <w:r>
        <w:t>The Breath of Future Cities</w:t>
      </w:r>
      <w:bookmarkEnd w:id="2"/>
    </w:p>
    <w:p/>
    <w:p/>
    <w:p/>
    <w:p>
      <w:pPr>
        <w:jc w:val="both"/>
        <w:ind w:left="0" w:right="0" w:firstLine="480"/>
        <w:spacing w:line="360" w:lineRule="auto"/>
      </w:pPr>
      <w:r>
        <w:rPr>
          <w:rFonts w:ascii="SimSun" w:hAnsi="SimSun" w:eastAsia="SimSun" w:cs="SimSun"/>
          <w:sz w:val="28"/>
          <w:szCs w:val="28"/>
        </w:rPr>
        <w:t xml:space="preserve">On the Earth of the future, cities are no longer cold stacks of concrete and steel; they breathe and grow like living organisms. Between towering buildings, lush sky gardens float, rooftops harness wind and solar energy, and every street is paved with smart surfaces that sense the temperature and emotions of passersby.</w:t>
      </w:r>
    </w:p>
    <w:p>
      <w:pPr>
        <w:jc w:val="both"/>
        <w:ind w:left="0" w:right="0" w:firstLine="480"/>
        <w:spacing w:line="360" w:lineRule="auto"/>
      </w:pPr>
      <w:r>
        <w:rPr>
          <w:rFonts w:ascii="SimSun" w:hAnsi="SimSun" w:eastAsia="SimSun" w:cs="SimSun"/>
          <w:sz w:val="28"/>
          <w:szCs w:val="28"/>
        </w:rPr>
        <w:t xml:space="preserve">People's lifestyles have fundamentally changed. Transportation no longer relies on private cars; instead, AI-controlled aerial electric trains glide through transparent tubes. Workspaces and living areas are no longer strictly separated; communities integrate living, entertainment, and learning, making human interaction more genuine and rich through technology.</w:t>
      </w:r>
    </w:p>
    <w:p>
      <w:pPr>
        <w:jc w:val="both"/>
        <w:ind w:left="0" w:right="0" w:firstLine="480"/>
        <w:spacing w:line="360" w:lineRule="auto"/>
      </w:pPr>
      <w:r>
        <w:rPr>
          <w:rFonts w:ascii="SimSun" w:hAnsi="SimSun" w:eastAsia="SimSun" w:cs="SimSun"/>
          <w:sz w:val="28"/>
          <w:szCs w:val="28"/>
        </w:rPr>
        <w:t xml:space="preserve">Social rules have also evolved. Public resources are fairly allocated through quantified systems, and AI oversees city operations not as a cold ruler but as a patient mentor, guiding citizens in energy use and ecological balance. Crime rates drop to historical lows, and the human-nature relationship is redefined. Water features, vegetation, and edible plants are everywhere, reminding people of nature's presence.</w:t>
      </w:r>
    </w:p>
    <w:p>
      <w:pPr>
        <w:jc w:val="both"/>
        <w:ind w:left="0" w:right="0" w:firstLine="480"/>
        <w:spacing w:line="360" w:lineRule="auto"/>
      </w:pPr>
      <w:r>
        <w:rPr>
          <w:rFonts w:ascii="SimSun" w:hAnsi="SimSun" w:eastAsia="SimSun" w:cs="SimSun"/>
          <w:sz w:val="28"/>
          <w:szCs w:val="28"/>
        </w:rPr>
        <w:t xml:space="preserve">In such cities, creativity and art form the social core. Everyone can express imagination through virtual spaces; architecture, music, performance, and even light in the air can be combined and reconstructed at will. People are accustomed to performing daily activities in immersive environments that nourish not only material needs but also the spirit.</w:t>
      </w:r>
    </w:p>
    <w:p>
      <w:pPr>
        <w:jc w:val="both"/>
        <w:ind w:left="0" w:right="0" w:firstLine="480"/>
        <w:spacing w:line="360" w:lineRule="auto"/>
      </w:pPr>
      <w:r>
        <w:rPr>
          <w:rFonts w:ascii="SimSun" w:hAnsi="SimSun" w:eastAsia="SimSun" w:cs="SimSun"/>
          <w:sz w:val="28"/>
          <w:szCs w:val="28"/>
        </w:rPr>
        <w:t xml:space="preserve">The cities of the future are a civilization where humans, nature, technology, and art converge. There is no cold steel, no chaotic disorder; it is an ecosystem breathing hope and inspiration, where every walk and glance upward evokes the boundless imagination of humanity's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2025-11-07T08:20:12+00:00</dcterms:created>
  <dcterms:modified xsi:type="dcterms:W3CDTF">2025-11-07T08:20:12+00:00</dcterms:modified>
</cp:coreProperties>
</file>

<file path=docProps/custom.xml><?xml version="1.0" encoding="utf-8"?>
<Properties xmlns="http://schemas.openxmlformats.org/officeDocument/2006/custom-properties" xmlns:vt="http://schemas.openxmlformats.org/officeDocument/2006/docPropsVTypes"/>
</file>