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未来社会的人口与结构变迁</w:t>
      </w:r>
      <w:bookmarkEnd w:id="1"/>
    </w:p>
    <w:p/>
    <w:p/>
    <w:p/>
    <w:p>
      <w:pPr>
        <w:jc w:val="both"/>
        <w:ind w:left="0" w:right="0" w:firstLine="480"/>
        <w:spacing w:line="360" w:lineRule="auto"/>
      </w:pPr>
      <w:r>
        <w:rPr>
          <w:rFonts w:ascii="SimSun" w:hAnsi="SimSun" w:eastAsia="SimSun" w:cs="SimSun"/>
          <w:sz w:val="28"/>
          <w:szCs w:val="28"/>
        </w:rPr>
        <w:t xml:space="preserve">在未来的几十年里，全球人口结构将经历显著的变革。随着医学技术的进步和生活水平的提高，人类的平均寿命将不断延长，导致人口老龄化问题日益严峻。这种变化不仅会给社会保障体系带来压力，还会对劳动力市场产生深远影响。许多传统行业可能面临劳动力短缺，而新的职业需求则会应运而生。</w:t>
      </w:r>
    </w:p>
    <w:p>
      <w:pPr>
        <w:jc w:val="both"/>
        <w:ind w:left="0" w:right="0" w:firstLine="480"/>
        <w:spacing w:line="360" w:lineRule="auto"/>
      </w:pPr>
      <w:r>
        <w:rPr>
          <w:rFonts w:ascii="SimSun" w:hAnsi="SimSun" w:eastAsia="SimSun" w:cs="SimSun"/>
          <w:sz w:val="28"/>
          <w:szCs w:val="28"/>
        </w:rPr>
        <w:t xml:space="preserve">与此同时，人口迁徙趋势也将重塑城市和乡村的面貌。受气候变化、经济发展不平衡及政策影响，大规模跨国迁移将成为常态。城市将进一步膨胀，而部分人口减少的地区则可能出现社会结构松散、资源利用低效的问题。多样化的家庭结构也会随之形成，单身家庭、跨代同住和共享社区模式将逐渐普及。</w:t>
      </w:r>
    </w:p>
    <w:p>
      <w:pPr>
        <w:jc w:val="both"/>
        <w:ind w:left="0" w:right="0" w:firstLine="480"/>
        <w:spacing w:line="360" w:lineRule="auto"/>
      </w:pPr>
      <w:r>
        <w:rPr>
          <w:rFonts w:ascii="SimSun" w:hAnsi="SimSun" w:eastAsia="SimSun" w:cs="SimSun"/>
          <w:sz w:val="28"/>
          <w:szCs w:val="28"/>
        </w:rPr>
        <w:t xml:space="preserve">这种人口和社会结构的变化意味着我们需要重新思考社会组织方式和公共服务的设计。政府和社区可能更多依赖数字化平台进行资源分配，同时强调社区互助与多代融合的社会模式。未来的社会将不仅仅是数量上的增长或减少，更是结构和功能上的深度调整。</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Changes in Population and Social Structure</w:t>
      </w:r>
      <w:bookmarkEnd w:id="2"/>
    </w:p>
    <w:p/>
    <w:p/>
    <w:p/>
    <w:p>
      <w:pPr>
        <w:jc w:val="both"/>
        <w:ind w:left="0" w:right="0" w:firstLine="480"/>
        <w:spacing w:line="360" w:lineRule="auto"/>
      </w:pPr>
      <w:r>
        <w:rPr>
          <w:rFonts w:ascii="SimSun" w:hAnsi="SimSun" w:eastAsia="SimSun" w:cs="SimSun"/>
          <w:sz w:val="28"/>
          <w:szCs w:val="28"/>
        </w:rPr>
        <w:t xml:space="preserve">In the coming decades, the global population structure will undergo significant changes. With advances in medical technology and improvements in living standards, human life expectancy will continue to rise, leading to an increasingly aging population. This shift will not only put pressure on social security systems but also profoundly impact the labor market. Many traditional industries may face labor shortages, while new job demands will emerge.</w:t>
      </w:r>
    </w:p>
    <w:p>
      <w:pPr>
        <w:jc w:val="both"/>
        <w:ind w:left="0" w:right="0" w:firstLine="480"/>
        <w:spacing w:line="360" w:lineRule="auto"/>
      </w:pPr>
      <w:r>
        <w:rPr>
          <w:rFonts w:ascii="SimSun" w:hAnsi="SimSun" w:eastAsia="SimSun" w:cs="SimSun"/>
          <w:sz w:val="28"/>
          <w:szCs w:val="28"/>
        </w:rPr>
        <w:t xml:space="preserve">At the same time, migration trends will reshape cities and rural areas. Influenced by climate change, uneven economic development, and policy, large-scale international migration will become commonplace. Cities will continue to expand, while areas with declining populations may face loosely organized social structures and inefficient resource utilization. Diverse family structures will also emerge, including single-person households, multigenerational living arrangements, and shared community models.</w:t>
      </w:r>
    </w:p>
    <w:p>
      <w:pPr>
        <w:jc w:val="both"/>
        <w:ind w:left="0" w:right="0" w:firstLine="480"/>
        <w:spacing w:line="360" w:lineRule="auto"/>
      </w:pPr>
      <w:r>
        <w:rPr>
          <w:rFonts w:ascii="SimSun" w:hAnsi="SimSun" w:eastAsia="SimSun" w:cs="SimSun"/>
          <w:sz w:val="28"/>
          <w:szCs w:val="28"/>
        </w:rPr>
        <w:t xml:space="preserve">These changes in population and social structure mean we need to rethink the organization of society and the design of public services. Governments and communities may increasingly rely on digital platforms for resource allocation while emphasizing community support and multigenerational integration. The future society will not only see numerical growth or decline but also profound adjustments in structure and function.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2025-11-07T08:28:36+00:00</dcterms:created>
  <dcterms:modified xsi:type="dcterms:W3CDTF">2025-11-07T08:28:36+00:00</dcterms:modified>
</cp:coreProperties>
</file>

<file path=docProps/custom.xml><?xml version="1.0" encoding="utf-8"?>
<Properties xmlns="http://schemas.openxmlformats.org/officeDocument/2006/custom-properties" xmlns:vt="http://schemas.openxmlformats.org/officeDocument/2006/docPropsVTypes"/>
</file>