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期中教学总结及下一步改进策略</w:t>
      </w:r>
      <w:bookmarkEnd w:id="1"/>
    </w:p>
    <w:p/>
    <w:p/>
    <w:p/>
    <w:p>
      <w:pPr>
        <w:jc w:val="both"/>
        <w:ind w:left="0" w:right="0" w:firstLine="480"/>
        <w:spacing w:line="360" w:lineRule="auto"/>
      </w:pPr>
      <w:r>
        <w:rPr>
          <w:rFonts w:ascii="SimSun" w:hAnsi="SimSun" w:eastAsia="SimSun" w:cs="SimSun"/>
          <w:sz w:val="28"/>
          <w:szCs w:val="28"/>
        </w:rPr>
        <w:t xml:space="preserve">本学期期中考试结束后，我对教学过程和学生学习情况进行了系统总结。通过对班级整体成绩的分析，可以看出学生在基础知识掌握方面总体较好，但在综合应用能力和思维拓展方面仍存在明显差异。语文考试中，阅读理解和基础知识得分较高，而作文表达与分析题目分数参差不齐。数学成绩显示基础计算题错误率低，但逻辑分析和应用题错误率高，提示学生在解题方法和思路上存在欠缺。</w:t>
      </w:r>
    </w:p>
    <w:p>
      <w:pPr>
        <w:jc w:val="both"/>
        <w:ind w:left="0" w:right="0" w:firstLine="480"/>
        <w:spacing w:line="360" w:lineRule="auto"/>
      </w:pPr>
      <w:r>
        <w:rPr>
          <w:rFonts w:ascii="SimSun" w:hAnsi="SimSun" w:eastAsia="SimSun" w:cs="SimSun"/>
          <w:sz w:val="28"/>
          <w:szCs w:val="28"/>
        </w:rPr>
        <w:t xml:space="preserve">在课堂教学方法上，我采用了小组合作学习、探究式课堂和多媒体资源辅助的方式，以提高课堂参与度和理解深度。重点和难点知识通过实例讲解和课堂练习进行了强化，但课堂观察显示，部分学生仍较少主动发言和提问，课堂互动有待进一步增强。</w:t>
      </w:r>
    </w:p>
    <w:p>
      <w:pPr>
        <w:jc w:val="both"/>
        <w:ind w:left="0" w:right="0" w:firstLine="480"/>
        <w:spacing w:line="360" w:lineRule="auto"/>
      </w:pPr>
      <w:r>
        <w:rPr>
          <w:rFonts w:ascii="SimSun" w:hAnsi="SimSun" w:eastAsia="SimSun" w:cs="SimSun"/>
          <w:sz w:val="28"/>
          <w:szCs w:val="28"/>
        </w:rPr>
        <w:t xml:space="preserve">课堂节奏方面，由于部分知识点讲解时间安排紧凑，学生在理解和吸收上存在滞后，未来需在时间分配上更加合理，增加重点内容的复习和练习环节。教学资源使用丰富，但部分资源与学生学习需求匹配度不够精准，需要更有针对性地设计课件和练习。</w:t>
      </w:r>
    </w:p>
    <w:p>
      <w:pPr>
        <w:jc w:val="both"/>
        <w:ind w:left="0" w:right="0" w:firstLine="480"/>
        <w:spacing w:line="360" w:lineRule="auto"/>
      </w:pPr>
      <w:r>
        <w:rPr>
          <w:rFonts w:ascii="SimSun" w:hAnsi="SimSun" w:eastAsia="SimSun" w:cs="SimSun"/>
          <w:sz w:val="28"/>
          <w:szCs w:val="28"/>
        </w:rPr>
        <w:t xml:space="preserve">作业布置方面，本阶段作业主要为基础巩固，缺乏分层设计，导致学生完成质量差异较大。下阶段计划进行作业分层，基础巩固题保证基础知识掌握，提升题则提高优秀学生的学习挑战性。同时，通过家校沟通及时反馈学生学习情况，形成家校共同支持机制，帮助学生全面提升学习能力。</w:t>
      </w:r>
    </w:p>
    <w:p>
      <w:pPr>
        <w:jc w:val="both"/>
        <w:ind w:left="0" w:right="0" w:firstLine="480"/>
        <w:spacing w:line="360" w:lineRule="auto"/>
      </w:pPr>
      <w:r>
        <w:rPr>
          <w:rFonts w:ascii="SimSun" w:hAnsi="SimSun" w:eastAsia="SimSun" w:cs="SimSun"/>
          <w:sz w:val="28"/>
          <w:szCs w:val="28"/>
        </w:rPr>
        <w:t xml:space="preserve">综上，本阶段教学存在课堂互动不足、作业分层不够精细、部分学生知识掌握薄弱和家校沟通不够深入的问题。针对这些问题，下阶段将实施分层教学、专项训练和家校协作策略，以提高课堂教学效果和学生整体学习水平。期中教学总结为下一步优化教学提供了明确方向，相信通过持续改进，学生学习质量和课堂教学效果将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Teaching Summary and Next-Step Improvement Strategies</w:t>
      </w:r>
      <w:bookmarkEnd w:id="2"/>
    </w:p>
    <w:p/>
    <w:p/>
    <w:p/>
    <w:p>
      <w:pPr>
        <w:jc w:val="both"/>
        <w:ind w:left="0" w:right="0" w:firstLine="480"/>
        <w:spacing w:line="360" w:lineRule="auto"/>
      </w:pPr>
      <w:r>
        <w:rPr>
          <w:rFonts w:ascii="SimSun" w:hAnsi="SimSun" w:eastAsia="SimSun" w:cs="SimSun"/>
          <w:sz w:val="28"/>
          <w:szCs w:val="28"/>
        </w:rPr>
        <w:t xml:space="preserve">After the midterm exam of this semester, I conducted a systematic summary of the teaching process and student learning. Analysis of class scores showed that students generally grasped basic knowledge well, but differences remained in comprehensive application and thinking skills. In Chinese, reading comprehension and basic knowledge scores were high, while composition and analytical question scores varied. In mathematics, basic calculation errors were low, but logical analysis and application errors were high, indicating deficiencies in students' problem-solving methods and approaches.</w:t>
      </w:r>
    </w:p>
    <w:p>
      <w:pPr>
        <w:jc w:val="both"/>
        <w:ind w:left="0" w:right="0" w:firstLine="480"/>
        <w:spacing w:line="360" w:lineRule="auto"/>
      </w:pPr>
      <w:r>
        <w:rPr>
          <w:rFonts w:ascii="SimSun" w:hAnsi="SimSun" w:eastAsia="SimSun" w:cs="SimSun"/>
          <w:sz w:val="28"/>
          <w:szCs w:val="28"/>
        </w:rPr>
        <w:t xml:space="preserve">In classroom teaching, I used group cooperative learning, inquiry-based instruction, and multimedia resources to increase participation and deepen understanding. Key and difficult knowledge was reinforced through examples and practice, but classroom observations showed that some students rarely spoke up or asked questions, indicating the need to further enhance interaction.</w:t>
      </w:r>
    </w:p>
    <w:p>
      <w:pPr>
        <w:jc w:val="both"/>
        <w:ind w:left="0" w:right="0" w:firstLine="480"/>
        <w:spacing w:line="360" w:lineRule="auto"/>
      </w:pPr>
      <w:r>
        <w:rPr>
          <w:rFonts w:ascii="SimSun" w:hAnsi="SimSun" w:eastAsia="SimSun" w:cs="SimSun"/>
          <w:sz w:val="28"/>
          <w:szCs w:val="28"/>
        </w:rPr>
        <w:t xml:space="preserve">Regarding classroom pacing, some topics were taught too quickly, causing delays in student understanding and absorption. Future time allocation should be more reasonable, with additional review and practice for key content. Teaching resources were abundant, but some were not precisely aligned with student needs, requiring more targeted lesson design and exercises.</w:t>
      </w:r>
    </w:p>
    <w:p>
      <w:pPr>
        <w:jc w:val="both"/>
        <w:ind w:left="0" w:right="0" w:firstLine="480"/>
        <w:spacing w:line="360" w:lineRule="auto"/>
      </w:pPr>
      <w:r>
        <w:rPr>
          <w:rFonts w:ascii="SimSun" w:hAnsi="SimSun" w:eastAsia="SimSun" w:cs="SimSun"/>
          <w:sz w:val="28"/>
          <w:szCs w:val="28"/>
        </w:rPr>
        <w:t xml:space="preserve">For homework, assignments mainly focused on basic practice and lacked differentiation, resulting in uneven completion quality. The next phase will implement layered assignments, with basic exercises to ensure mastery and advanced exercises to challenge top students. At the same time, timely home-school communication will provide feedback on student progress, creating a collaborative support system to enhance overall learning.</w:t>
      </w:r>
    </w:p>
    <w:p>
      <w:pPr>
        <w:jc w:val="both"/>
        <w:ind w:left="0" w:right="0" w:firstLine="480"/>
        <w:spacing w:line="360" w:lineRule="auto"/>
      </w:pPr>
      <w:r>
        <w:rPr>
          <w:rFonts w:ascii="SimSun" w:hAnsi="SimSun" w:eastAsia="SimSun" w:cs="SimSun"/>
          <w:sz w:val="28"/>
          <w:szCs w:val="28"/>
        </w:rPr>
        <w:t xml:space="preserve">In summary, this phase had issues such as insufficient classroom interaction, inadequate homework differentiation, weak knowledge grasp for some students, and limited home-school communication. To address these, the next stage will adopt differentiated teaching, targeted practice, and home-school collaboration strategies to improve classroom effectiveness and overall student learning. The midterm teaching summary provides clear guidance for optimizing future instruction, and with continuous improvement, both student learning quality and classroom teaching outcomes are expected to steadily rise.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2025-11-09T05:46:20+00:00</dcterms:created>
  <dcterms:modified xsi:type="dcterms:W3CDTF">2025-11-09T05:46:20+00:00</dcterms:modified>
</cp:coreProperties>
</file>

<file path=docProps/custom.xml><?xml version="1.0" encoding="utf-8"?>
<Properties xmlns="http://schemas.openxmlformats.org/officeDocument/2006/custom-properties" xmlns:vt="http://schemas.openxmlformats.org/officeDocument/2006/docPropsVTypes"/>
</file>