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构建可实践的阅读式学习方法</w:t>
      </w:r>
      <w:bookmarkEnd w:id="1"/>
    </w:p>
    <w:p/>
    <w:p/>
    <w:p/>
    <w:p>
      <w:pPr>
        <w:jc w:val="both"/>
        <w:ind w:left="0" w:right="0" w:firstLine="480"/>
        <w:spacing w:line="360" w:lineRule="auto"/>
      </w:pPr>
      <w:r>
        <w:rPr>
          <w:rFonts w:ascii="SimSun" w:hAnsi="SimSun" w:eastAsia="SimSun" w:cs="SimSun"/>
          <w:sz w:val="28"/>
          <w:szCs w:val="28"/>
        </w:rPr>
        <w:t xml:space="preserve">温儒敏的阅读理念不仅是理论性的思考，更可以转化为可实践的学习方法。他主张阅读应以问题为导向，通过抓住核心问题建立知识框架，并在实践中不断完善和调整。基于这一理念，我们可以构建一套系统的阅读式学习方法。</w:t>
      </w:r>
    </w:p>
    <w:p>
      <w:pPr>
        <w:jc w:val="both"/>
        <w:ind w:left="0" w:right="0" w:firstLine="480"/>
        <w:spacing w:line="360" w:lineRule="auto"/>
      </w:pPr>
      <w:r>
        <w:rPr>
          <w:rFonts w:ascii="SimSun" w:hAnsi="SimSun" w:eastAsia="SimSun" w:cs="SimSun"/>
          <w:sz w:val="28"/>
          <w:szCs w:val="28"/>
        </w:rPr>
        <w:t xml:space="preserve">第一步是明确学习目标和核心问题。在开始阅读前，先思考自己希望解决的主要问题或达到的学习目标。这个步骤类似于设定导航，能够让后续的阅读更加有针对性。例如，在准备某一学科的考试时，可以先列出关键知识点和典型问题，阅读时重点关注这些内容。</w:t>
      </w:r>
    </w:p>
    <w:p>
      <w:pPr>
        <w:jc w:val="both"/>
        <w:ind w:left="0" w:right="0" w:firstLine="480"/>
        <w:spacing w:line="360" w:lineRule="auto"/>
      </w:pPr>
      <w:r>
        <w:rPr>
          <w:rFonts w:ascii="SimSun" w:hAnsi="SimSun" w:eastAsia="SimSun" w:cs="SimSun"/>
          <w:sz w:val="28"/>
          <w:szCs w:val="28"/>
        </w:rPr>
        <w:t xml:space="preserve">第二步是建立知识结构。温儒敏强调，每次阅读都应将新知识与已有知识联系起来，形成知识网络。具体做法可以是绘制思维导图、制作笔记表格或者在笔记中建立层级结构，把书中的概念、案例和方法分类整理。这种结构化学习方式，有助于知识的长期记忆和灵活应用。</w:t>
      </w:r>
    </w:p>
    <w:p>
      <w:pPr>
        <w:jc w:val="both"/>
        <w:ind w:left="0" w:right="0" w:firstLine="480"/>
        <w:spacing w:line="360" w:lineRule="auto"/>
      </w:pPr>
      <w:r>
        <w:rPr>
          <w:rFonts w:ascii="SimSun" w:hAnsi="SimSun" w:eastAsia="SimSun" w:cs="SimSun"/>
          <w:sz w:val="28"/>
          <w:szCs w:val="28"/>
        </w:rPr>
        <w:t xml:space="preserve">第三步是主动反思和实践。阅读不仅仅是被动接受信息，更重要的是思考如何应用。可以通过做题、写作、讨论、模拟案例分析等方式，将阅读内容转化为实践能力。温儒敏认为，阅读与实践结合，才能真正将书本知识内化为能力，而不是停留在理论层面。</w:t>
      </w:r>
    </w:p>
    <w:p>
      <w:pPr>
        <w:jc w:val="both"/>
        <w:ind w:left="0" w:right="0" w:firstLine="480"/>
        <w:spacing w:line="360" w:lineRule="auto"/>
      </w:pPr>
      <w:r>
        <w:rPr>
          <w:rFonts w:ascii="SimSun" w:hAnsi="SimSun" w:eastAsia="SimSun" w:cs="SimSun"/>
          <w:sz w:val="28"/>
          <w:szCs w:val="28"/>
        </w:rPr>
        <w:t xml:space="preserve">最后，要形成复盘和优化机制。每次阅读和实践之后，回顾整个学习过程，总结有效策略与不足之处，不断调整阅读方法和知识结构。通过循环迭代，我们的阅读式学习方法将越来越高效，也更符合个人学习习惯和思维特点。</w:t>
      </w:r>
    </w:p>
    <w:p>
      <w:pPr>
        <w:jc w:val="both"/>
        <w:ind w:left="0" w:right="0" w:firstLine="480"/>
        <w:spacing w:line="360" w:lineRule="auto"/>
      </w:pPr>
      <w:r>
        <w:rPr>
          <w:rFonts w:ascii="SimSun" w:hAnsi="SimSun" w:eastAsia="SimSun" w:cs="SimSun"/>
          <w:sz w:val="28"/>
          <w:szCs w:val="28"/>
        </w:rPr>
        <w:t xml:space="preserve">综上所述，温儒敏的阅读方法提供了构建系统学习方法的指导。通过抓住核心问题、建立知识结构、主动实践和复盘优化，我们可以将阅读转化为高效学习工具，实现知识的深度理解和应用。</w:t>
      </w:r>
    </w:p>
    <w:p>
      <w:pPr>
        <w:sectPr>
          <w:pgSz w:orient="portrait" w:w="11905.511811023622" w:h="16837.79527559055"/>
          <w:pgMar w:top="1440" w:right="1440" w:bottom="1440" w:left="1440" w:header="720" w:footer="720" w:gutter="0"/>
          <w:cols w:num="1" w:space="720"/>
        </w:sectPr>
      </w:pPr>
    </w:p>
    <w:p>
      <w:pPr>
        <w:pStyle w:val="Heading1"/>
      </w:pPr>
      <w:bookmarkStart w:id="2" w:name="_Toc2"/>
      <w:r>
        <w:t>Building a Practical Reading-Based Learning Method</w:t>
      </w:r>
      <w:bookmarkEnd w:id="2"/>
    </w:p>
    <w:p/>
    <w:p/>
    <w:p/>
    <w:p>
      <w:pPr>
        <w:jc w:val="both"/>
        <w:ind w:left="0" w:right="0" w:firstLine="480"/>
        <w:spacing w:line="360" w:lineRule="auto"/>
      </w:pPr>
      <w:r>
        <w:rPr>
          <w:rFonts w:ascii="SimSun" w:hAnsi="SimSun" w:eastAsia="SimSun" w:cs="SimSun"/>
          <w:sz w:val="28"/>
          <w:szCs w:val="28"/>
        </w:rPr>
        <w:t xml:space="preserve">Wen Rumin's reading philosophy is not only theoretical but can be transformed into practical learning methods. He advocates problem-oriented reading, building knowledge frameworks by grasping core issues, and continuously improving and adjusting through practice. Based on this philosophy, we can construct a systematic reading-based learning method.</w:t>
      </w:r>
    </w:p>
    <w:p>
      <w:pPr>
        <w:jc w:val="both"/>
        <w:ind w:left="0" w:right="0" w:firstLine="480"/>
        <w:spacing w:line="360" w:lineRule="auto"/>
      </w:pPr>
      <w:r>
        <w:rPr>
          <w:rFonts w:ascii="SimSun" w:hAnsi="SimSun" w:eastAsia="SimSun" w:cs="SimSun"/>
          <w:sz w:val="28"/>
          <w:szCs w:val="28"/>
        </w:rPr>
        <w:t xml:space="preserve">The first step is to clarify learning objectives and core questions. Before reading, consider the main problems you hope to solve or the learning goals you want to achieve. This step acts like setting a navigation system, making subsequent reading more targeted. For example, when preparing for an exam in a particular subject, first list key knowledge points and typical problems, focusing reading on these areas.</w:t>
      </w:r>
    </w:p>
    <w:p>
      <w:pPr>
        <w:jc w:val="both"/>
        <w:ind w:left="0" w:right="0" w:firstLine="480"/>
        <w:spacing w:line="360" w:lineRule="auto"/>
      </w:pPr>
      <w:r>
        <w:rPr>
          <w:rFonts w:ascii="SimSun" w:hAnsi="SimSun" w:eastAsia="SimSun" w:cs="SimSun"/>
          <w:sz w:val="28"/>
          <w:szCs w:val="28"/>
        </w:rPr>
        <w:t xml:space="preserve">The second step is to build a knowledge structure. Wen emphasizes that each reading should connect new knowledge with existing knowledge to form a knowledge network. Practical methods include drawing mind maps, creating note tables, or establishing hierarchical structures in notes to categorize concepts, cases, and methods from books. This structured approach aids long-term memory and flexible application of knowledge.</w:t>
      </w:r>
    </w:p>
    <w:p>
      <w:pPr>
        <w:jc w:val="both"/>
        <w:ind w:left="0" w:right="0" w:firstLine="480"/>
        <w:spacing w:line="360" w:lineRule="auto"/>
      </w:pPr>
      <w:r>
        <w:rPr>
          <w:rFonts w:ascii="SimSun" w:hAnsi="SimSun" w:eastAsia="SimSun" w:cs="SimSun"/>
          <w:sz w:val="28"/>
          <w:szCs w:val="28"/>
        </w:rPr>
        <w:t xml:space="preserve">The third step is active reflection and practice. Reading is not just passive information reception; it is crucial to consider how to apply the knowledge. Activities such as exercises, writing, discussion, and simulated case analysis can transform reading content into practical skills. Wen believes that combining reading with practice allows book knowledge to internalize as real ability rather than remaining theoretical.</w:t>
      </w:r>
    </w:p>
    <w:p>
      <w:pPr>
        <w:jc w:val="both"/>
        <w:ind w:left="0" w:right="0" w:firstLine="480"/>
        <w:spacing w:line="360" w:lineRule="auto"/>
      </w:pPr>
      <w:r>
        <w:rPr>
          <w:rFonts w:ascii="SimSun" w:hAnsi="SimSun" w:eastAsia="SimSun" w:cs="SimSun"/>
          <w:sz w:val="28"/>
          <w:szCs w:val="28"/>
        </w:rPr>
        <w:t xml:space="preserve">Finally, a review and optimization mechanism is necessary. After each reading and practice session, review the entire learning process, summarize effective strategies and shortcomings, and continuously adjust reading methods and knowledge structures. Through iterative cycles, the reading-based learning method becomes increasingly efficient and better aligned with personal learning habits and cognitive characteristics.</w:t>
      </w:r>
    </w:p>
    <w:p>
      <w:pPr>
        <w:jc w:val="both"/>
        <w:ind w:left="0" w:right="0" w:firstLine="480"/>
        <w:spacing w:line="360" w:lineRule="auto"/>
      </w:pPr>
      <w:r>
        <w:rPr>
          <w:rFonts w:ascii="SimSun" w:hAnsi="SimSun" w:eastAsia="SimSun" w:cs="SimSun"/>
          <w:sz w:val="28"/>
          <w:szCs w:val="28"/>
        </w:rPr>
        <w:t xml:space="preserve">In summary, Wen Rumin's reading method provides guidance for constructing a systematic learning approach. By grasping core issues, building knowledge structures, actively practicing, and reviewing and optimizing, we can turn reading into an effective learning tool, achieving deep understanding and application of knowledge.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2025-11-10T12:25:18+00:00</dcterms:created>
  <dcterms:modified xsi:type="dcterms:W3CDTF">2025-11-10T12:25:18+00:00</dcterms:modified>
</cp:coreProperties>
</file>

<file path=docProps/custom.xml><?xml version="1.0" encoding="utf-8"?>
<Properties xmlns="http://schemas.openxmlformats.org/officeDocument/2006/custom-properties" xmlns:vt="http://schemas.openxmlformats.org/officeDocument/2006/docPropsVTypes"/>
</file>