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温儒敏眼中的阅读与教育启示</w:t>
      </w:r>
      <w:bookmarkEnd w:id="1"/>
    </w:p>
    <w:p/>
    <w:p/>
    <w:p/>
    <w:p>
      <w:pPr>
        <w:jc w:val="both"/>
        <w:ind w:left="0" w:right="0" w:firstLine="480"/>
        <w:spacing w:line="360" w:lineRule="auto"/>
      </w:pPr>
      <w:r>
        <w:rPr>
          <w:rFonts w:ascii="SimSun" w:hAnsi="SimSun" w:eastAsia="SimSun" w:cs="SimSun"/>
          <w:sz w:val="28"/>
          <w:szCs w:val="28"/>
        </w:rPr>
        <w:t xml:space="preserve">温儒敏作为中国现代著名学者，对阅读的理解深刻而富有哲理。他认为阅读不仅是获取信息的过程，更是心灵与思想的锻炼。在温儒敏看来，阅读的本质是对世界的理解和自我认知的提升，而教育则应在阅读的过程中培养学生的独立思考能力和审美判断力。</w:t>
      </w:r>
    </w:p>
    <w:p>
      <w:pPr>
        <w:jc w:val="both"/>
        <w:ind w:left="0" w:right="0" w:firstLine="480"/>
        <w:spacing w:line="360" w:lineRule="auto"/>
      </w:pPr>
      <w:r>
        <w:rPr>
          <w:rFonts w:ascii="SimSun" w:hAnsi="SimSun" w:eastAsia="SimSun" w:cs="SimSun"/>
          <w:sz w:val="28"/>
          <w:szCs w:val="28"/>
        </w:rPr>
        <w:t xml:space="preserve">在现代社会，数字化和碎片化阅读成为主流，许多人通过手机和网络获取信息，但这种阅读往往快速、表面、缺乏深度。温儒敏的观点在此背景下显得尤为重要。他强调深度阅读的重要性，提醒我们阅读不只是为了应付考试或消遣，而是为了真正理解文本背后的思想与文化。</w:t>
      </w:r>
    </w:p>
    <w:p>
      <w:pPr>
        <w:jc w:val="both"/>
        <w:ind w:left="0" w:right="0" w:firstLine="480"/>
        <w:spacing w:line="360" w:lineRule="auto"/>
      </w:pPr>
      <w:r>
        <w:rPr>
          <w:rFonts w:ascii="SimSun" w:hAnsi="SimSun" w:eastAsia="SimSun" w:cs="SimSun"/>
          <w:sz w:val="28"/>
          <w:szCs w:val="28"/>
        </w:rPr>
        <w:t xml:space="preserve">与当前一些教育观点相比，温儒敏更注重阅读的内在价值，而非单纯的应试技巧或知识积累。例如，现代教育常强调信息处理能力和阅读速度，而温儒敏则提醒我们，阅读应是沉浸式的体验，通过细致的阅读来培养思维的敏锐度和情感的丰富性。</w:t>
      </w:r>
    </w:p>
    <w:p>
      <w:pPr>
        <w:jc w:val="both"/>
        <w:ind w:left="0" w:right="0" w:firstLine="480"/>
        <w:spacing w:line="360" w:lineRule="auto"/>
      </w:pPr>
      <w:r>
        <w:rPr>
          <w:rFonts w:ascii="SimSun" w:hAnsi="SimSun" w:eastAsia="SimSun" w:cs="SimSun"/>
          <w:sz w:val="28"/>
          <w:szCs w:val="28"/>
        </w:rPr>
        <w:t xml:space="preserve">从阅读教育的实践来看，我们可以借鉴温儒敏的理念，鼓励学生进行深度阅读和批判性思考，结合数字化工具提供的便利，同时避免浅尝辄止的阅读方式。教育者应设计阅读课程，使学生不仅能掌握知识，更能提升理解力和思辨力。</w:t>
      </w:r>
    </w:p>
    <w:p>
      <w:pPr>
        <w:jc w:val="both"/>
        <w:ind w:left="0" w:right="0" w:firstLine="480"/>
        <w:spacing w:line="360" w:lineRule="auto"/>
      </w:pPr>
      <w:r>
        <w:rPr>
          <w:rFonts w:ascii="SimSun" w:hAnsi="SimSun" w:eastAsia="SimSun" w:cs="SimSun"/>
          <w:sz w:val="28"/>
          <w:szCs w:val="28"/>
        </w:rPr>
        <w:t xml:space="preserve">总的来说，温儒敏的阅读观为现代阅读教育提供了宝贵启示。面对碎片化阅读的挑战，教育者应平衡信息获取与深度阅读的关系，让学生在阅读中真正理解世界、理解自己，从而达到教育的最终目的。</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and Educational Insights in Wen Rumin's Perspective</w:t>
      </w:r>
      <w:bookmarkEnd w:id="2"/>
    </w:p>
    <w:p/>
    <w:p/>
    <w:p/>
    <w:p>
      <w:pPr>
        <w:jc w:val="both"/>
        <w:ind w:left="0" w:right="0" w:firstLine="480"/>
        <w:spacing w:line="360" w:lineRule="auto"/>
      </w:pPr>
      <w:r>
        <w:rPr>
          <w:rFonts w:ascii="SimSun" w:hAnsi="SimSun" w:eastAsia="SimSun" w:cs="SimSun"/>
          <w:sz w:val="28"/>
          <w:szCs w:val="28"/>
        </w:rPr>
        <w:t xml:space="preserve">Wen Rumin, a renowned modern Chinese scholar, offers a profound and philosophical understanding of reading. He believes that reading is not merely a process of acquiring information, but also an exercise for the mind and spirit. In Wen's view, the essence of reading lies in understanding the world and enhancing self-awareness, and education should cultivate students' independent thinking and aesthetic judgment through reading.</w:t>
      </w:r>
    </w:p>
    <w:p>
      <w:pPr>
        <w:jc w:val="both"/>
        <w:ind w:left="0" w:right="0" w:firstLine="480"/>
        <w:spacing w:line="360" w:lineRule="auto"/>
      </w:pPr>
      <w:r>
        <w:rPr>
          <w:rFonts w:ascii="SimSun" w:hAnsi="SimSun" w:eastAsia="SimSun" w:cs="SimSun"/>
          <w:sz w:val="28"/>
          <w:szCs w:val="28"/>
        </w:rPr>
        <w:t xml:space="preserve">In modern society, digital and fragmented reading has become mainstream, with many people accessing information through phones and the internet. However, this type of reading is often quick, superficial, and lacks depth. Wen's perspective becomes especially significant in this context. He emphasizes the importance of deep reading and reminds us that reading is not just for exams or leisure, but to truly grasp the ideas and culture behind the text.</w:t>
      </w:r>
    </w:p>
    <w:p>
      <w:pPr>
        <w:jc w:val="both"/>
        <w:ind w:left="0" w:right="0" w:firstLine="480"/>
        <w:spacing w:line="360" w:lineRule="auto"/>
      </w:pPr>
      <w:r>
        <w:rPr>
          <w:rFonts w:ascii="SimSun" w:hAnsi="SimSun" w:eastAsia="SimSun" w:cs="SimSun"/>
          <w:sz w:val="28"/>
          <w:szCs w:val="28"/>
        </w:rPr>
        <w:t xml:space="preserve">Compared with some contemporary educational approaches, Wen focuses more on the intrinsic value of reading rather than exam skills or mere knowledge accumulation. Modern education often stresses information-processing ability and reading speed, whereas Wen reminds us that reading should be an immersive experience, cultivating sharp thinking and emotional richness through careful engagement with texts.</w:t>
      </w:r>
    </w:p>
    <w:p>
      <w:pPr>
        <w:jc w:val="both"/>
        <w:ind w:left="0" w:right="0" w:firstLine="480"/>
        <w:spacing w:line="360" w:lineRule="auto"/>
      </w:pPr>
      <w:r>
        <w:rPr>
          <w:rFonts w:ascii="SimSun" w:hAnsi="SimSun" w:eastAsia="SimSun" w:cs="SimSun"/>
          <w:sz w:val="28"/>
          <w:szCs w:val="28"/>
        </w:rPr>
        <w:t xml:space="preserve">From a reading education practice standpoint, Wen's philosophy can guide us to encourage deep reading and critical thinking, leveraging the convenience of digital tools while avoiding superficial approaches. Educators should design reading programs that enable students to not only acquire knowledge but also enhance comprehension and analytical skills.</w:t>
      </w:r>
    </w:p>
    <w:p>
      <w:pPr>
        <w:jc w:val="both"/>
        <w:ind w:left="0" w:right="0" w:firstLine="480"/>
        <w:spacing w:line="360" w:lineRule="auto"/>
      </w:pPr>
      <w:r>
        <w:rPr>
          <w:rFonts w:ascii="SimSun" w:hAnsi="SimSun" w:eastAsia="SimSun" w:cs="SimSun"/>
          <w:sz w:val="28"/>
          <w:szCs w:val="28"/>
        </w:rPr>
        <w:t xml:space="preserve">In summary, Wen Rumin's reading perspective provides valuable insights for modern reading education. Facing the challenge of fragmented reading, educators should balance information acquisition with deep reading, helping students truly understand the world and themselves through reading, achieving the ultimate goal of education.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2025-11-10T12:26:10+00:00</dcterms:created>
  <dcterms:modified xsi:type="dcterms:W3CDTF">2025-11-10T12:26:10+00:00</dcterms:modified>
</cp:coreProperties>
</file>

<file path=docProps/custom.xml><?xml version="1.0" encoding="utf-8"?>
<Properties xmlns="http://schemas.openxmlformats.org/officeDocument/2006/custom-properties" xmlns:vt="http://schemas.openxmlformats.org/officeDocument/2006/docPropsVTypes"/>
</file>