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温儒敏阅读观与现代教育的碰撞</w:t>
      </w:r>
      <w:bookmarkEnd w:id="1"/>
    </w:p>
    <w:p/>
    <w:p/>
    <w:p/>
    <w:p>
      <w:pPr>
        <w:jc w:val="both"/>
        <w:ind w:left="0" w:right="0" w:firstLine="480"/>
        <w:spacing w:line="360" w:lineRule="auto"/>
      </w:pPr>
      <w:r>
        <w:rPr>
          <w:rFonts w:ascii="SimSun" w:hAnsi="SimSun" w:eastAsia="SimSun" w:cs="SimSun"/>
          <w:sz w:val="28"/>
          <w:szCs w:val="28"/>
        </w:rPr>
        <w:t xml:space="preserve">在教育界，阅读教育一直是核心话题。温儒敏对阅读的理解强调思想深度和文化修养，这与当下某些主流教育理念形成了有趣的对比。现代教育往往以考试成绩和信息处理能力为导向，追求快速掌握知识，而忽视了阅读作为心智锻炼和人格培养的功能。</w:t>
      </w:r>
    </w:p>
    <w:p>
      <w:pPr>
        <w:jc w:val="both"/>
        <w:ind w:left="0" w:right="0" w:firstLine="480"/>
        <w:spacing w:line="360" w:lineRule="auto"/>
      </w:pPr>
      <w:r>
        <w:rPr>
          <w:rFonts w:ascii="SimSun" w:hAnsi="SimSun" w:eastAsia="SimSun" w:cs="SimSun"/>
          <w:sz w:val="28"/>
          <w:szCs w:val="28"/>
        </w:rPr>
        <w:t xml:space="preserve">温儒敏认为，真正的阅读不仅是获取信息，而是通过阅读形成独立思考能力和价值判断力。他强调阅读的沉浸体验，认为读者应与文本进行内心对话，反复咀嚼与反思，这种过程远比知识积累本身更重要。</w:t>
      </w:r>
    </w:p>
    <w:p>
      <w:pPr>
        <w:jc w:val="both"/>
        <w:ind w:left="0" w:right="0" w:firstLine="480"/>
        <w:spacing w:line="360" w:lineRule="auto"/>
      </w:pPr>
      <w:r>
        <w:rPr>
          <w:rFonts w:ascii="SimSun" w:hAnsi="SimSun" w:eastAsia="SimSun" w:cs="SimSun"/>
          <w:sz w:val="28"/>
          <w:szCs w:val="28"/>
        </w:rPr>
        <w:t xml:space="preserve">与现代教育的碎片化、速成化趋势相比，温儒敏的理念显得更有深度和人文关怀。他提醒教育者，在追求效率的同时，不应牺牲学生的理解力和思维品质。阅读教育应鼓励学生慢读、深思，培养他们的批判精神和审美敏感性。</w:t>
      </w:r>
    </w:p>
    <w:p>
      <w:pPr>
        <w:jc w:val="both"/>
        <w:ind w:left="0" w:right="0" w:firstLine="480"/>
        <w:spacing w:line="360" w:lineRule="auto"/>
      </w:pPr>
      <w:r>
        <w:rPr>
          <w:rFonts w:ascii="SimSun" w:hAnsi="SimSun" w:eastAsia="SimSun" w:cs="SimSun"/>
          <w:sz w:val="28"/>
          <w:szCs w:val="28"/>
        </w:rPr>
        <w:t xml:space="preserve">在实践中，教育者可以结合数字工具与温儒敏的阅读理念。例如，在网络资源丰富的背景下，教师可以设计分阶段的阅读任务，让学生既利用数字平台获取信息，又进行深度分析和思考。这种方法兼顾了现代技术便利与深度阅读的核心价值。</w:t>
      </w:r>
    </w:p>
    <w:p>
      <w:pPr>
        <w:jc w:val="both"/>
        <w:ind w:left="0" w:right="0" w:firstLine="480"/>
        <w:spacing w:line="360" w:lineRule="auto"/>
      </w:pPr>
      <w:r>
        <w:rPr>
          <w:rFonts w:ascii="SimSun" w:hAnsi="SimSun" w:eastAsia="SimSun" w:cs="SimSun"/>
          <w:sz w:val="28"/>
          <w:szCs w:val="28"/>
        </w:rPr>
        <w:t xml:space="preserve">总而言之，温儒敏的阅读观为现代教育提供了重要反思。它提醒我们，教育不应仅追求知识数量，更应关注思维质量和人格培养。在阅读教育中坚持深度与思辨，才能真正实现教育的终极目标。</w:t>
      </w:r>
    </w:p>
    <w:p>
      <w:pPr>
        <w:sectPr>
          <w:pgSz w:orient="portrait" w:w="11905.511811023622" w:h="16837.79527559055"/>
          <w:pgMar w:top="1440" w:right="1440" w:bottom="1440" w:left="1440" w:header="720" w:footer="720" w:gutter="0"/>
          <w:cols w:num="1" w:space="720"/>
        </w:sectPr>
      </w:pPr>
    </w:p>
    <w:p>
      <w:pPr>
        <w:pStyle w:val="Heading1"/>
      </w:pPr>
      <w:bookmarkStart w:id="2" w:name="_Toc2"/>
      <w:r>
        <w:t>The Collision of Wen Rumin's Reading Perspective with Modern Education</w:t>
      </w:r>
      <w:bookmarkEnd w:id="2"/>
    </w:p>
    <w:p/>
    <w:p/>
    <w:p/>
    <w:p>
      <w:pPr>
        <w:jc w:val="both"/>
        <w:ind w:left="0" w:right="0" w:firstLine="480"/>
        <w:spacing w:line="360" w:lineRule="auto"/>
      </w:pPr>
      <w:r>
        <w:rPr>
          <w:rFonts w:ascii="SimSun" w:hAnsi="SimSun" w:eastAsia="SimSun" w:cs="SimSun"/>
          <w:sz w:val="28"/>
          <w:szCs w:val="28"/>
        </w:rPr>
        <w:t xml:space="preserve">In the field of education, reading education has always been a core topic. Wen Rumin emphasizes depth of thought and cultural cultivation in reading, creating an interesting contrast with certain mainstream educational approaches. Modern education often focuses on exam performance and information-processing skills, pursuing quick knowledge acquisition while neglecting reading as a means of mental exercise and character development.</w:t>
      </w:r>
    </w:p>
    <w:p>
      <w:pPr>
        <w:jc w:val="both"/>
        <w:ind w:left="0" w:right="0" w:firstLine="480"/>
        <w:spacing w:line="360" w:lineRule="auto"/>
      </w:pPr>
      <w:r>
        <w:rPr>
          <w:rFonts w:ascii="SimSun" w:hAnsi="SimSun" w:eastAsia="SimSun" w:cs="SimSun"/>
          <w:sz w:val="28"/>
          <w:szCs w:val="28"/>
        </w:rPr>
        <w:t xml:space="preserve">Wen believes that genuine reading is not merely about acquiring information, but about developing independent thinking and value judgment. He stresses the immersive experience of reading, suggesting that readers should engage in inner dialogue with texts, repeatedly reflecting and digesting ideas—a process far more important than mere accumulation of knowledge.</w:t>
      </w:r>
    </w:p>
    <w:p>
      <w:pPr>
        <w:jc w:val="both"/>
        <w:ind w:left="0" w:right="0" w:firstLine="480"/>
        <w:spacing w:line="360" w:lineRule="auto"/>
      </w:pPr>
      <w:r>
        <w:rPr>
          <w:rFonts w:ascii="SimSun" w:hAnsi="SimSun" w:eastAsia="SimSun" w:cs="SimSun"/>
          <w:sz w:val="28"/>
          <w:szCs w:val="28"/>
        </w:rPr>
        <w:t xml:space="preserve">Compared with the fragmented and accelerated trends of modern education, Wen's philosophy shows greater depth and humanistic care. He reminds educators not to sacrifice students' comprehension and cognitive quality in pursuit of efficiency. Reading education should encourage slow, thoughtful reading, fostering critical thinking and aesthetic sensitivity.</w:t>
      </w:r>
    </w:p>
    <w:p>
      <w:pPr>
        <w:jc w:val="both"/>
        <w:ind w:left="0" w:right="0" w:firstLine="480"/>
        <w:spacing w:line="360" w:lineRule="auto"/>
      </w:pPr>
      <w:r>
        <w:rPr>
          <w:rFonts w:ascii="SimSun" w:hAnsi="SimSun" w:eastAsia="SimSun" w:cs="SimSun"/>
          <w:sz w:val="28"/>
          <w:szCs w:val="28"/>
        </w:rPr>
        <w:t xml:space="preserve">In practice, educators can integrate digital tools with Wen's reading philosophy. For instance, in the context of abundant online resources, teachers can design staged reading tasks, allowing students to use digital platforms for information gathering while engaging in deep analysis and reflection. This approach balances technological convenience with the core value of deep reading.</w:t>
      </w:r>
    </w:p>
    <w:p>
      <w:pPr>
        <w:jc w:val="both"/>
        <w:ind w:left="0" w:right="0" w:firstLine="480"/>
        <w:spacing w:line="360" w:lineRule="auto"/>
      </w:pPr>
      <w:r>
        <w:rPr>
          <w:rFonts w:ascii="SimSun" w:hAnsi="SimSun" w:eastAsia="SimSun" w:cs="SimSun"/>
          <w:sz w:val="28"/>
          <w:szCs w:val="28"/>
        </w:rPr>
        <w:t xml:space="preserve">In summary, Wen Rumin's reading perspective offers significant reflection for modern education. It reminds us that education should not merely pursue knowledge quantity but also prioritize thinking quality and character development. Upholding depth and critical thinking in reading education is essential to achieving the ultimate goal of education.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2025-11-10T12:26:12+00:00</dcterms:created>
  <dcterms:modified xsi:type="dcterms:W3CDTF">2025-11-10T12:26:12+00:00</dcterms:modified>
</cp:coreProperties>
</file>

<file path=docProps/custom.xml><?xml version="1.0" encoding="utf-8"?>
<Properties xmlns="http://schemas.openxmlformats.org/officeDocument/2006/custom-properties" xmlns:vt="http://schemas.openxmlformats.org/officeDocument/2006/docPropsVTypes"/>
</file>