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结合自我感受的手写读书观后感</w:t>
      </w:r>
      <w:bookmarkEnd w:id="1"/>
    </w:p>
    <w:p/>
    <w:p/>
    <w:p/>
    <w:p>
      <w:pPr>
        <w:jc w:val="both"/>
        <w:ind w:left="0" w:right="0" w:firstLine="480"/>
        <w:spacing w:line="360" w:lineRule="auto"/>
      </w:pPr>
      <w:r>
        <w:rPr>
          <w:rFonts w:ascii="SimSun" w:hAnsi="SimSun" w:eastAsia="SimSun" w:cs="SimSun"/>
          <w:sz w:val="28"/>
          <w:szCs w:val="28"/>
        </w:rPr>
        <w:t xml:space="preserve">写读书观后感不仅是复述书本内容，更重要的是表达自我感受。手写的形式为这种表达提供了独特的空间，让学生能够慢下来，仔细思考书籍给自己的触动。</w:t>
      </w:r>
    </w:p>
    <w:p>
      <w:pPr>
        <w:jc w:val="both"/>
        <w:ind w:left="0" w:right="0" w:firstLine="480"/>
        <w:spacing w:line="360" w:lineRule="auto"/>
      </w:pPr>
      <w:r>
        <w:rPr>
          <w:rFonts w:ascii="SimSun" w:hAnsi="SimSun" w:eastAsia="SimSun" w:cs="SimSun"/>
          <w:sz w:val="28"/>
          <w:szCs w:val="28"/>
        </w:rPr>
        <w:t xml:space="preserve">首先，将个人感受融入文章能增强文章的感染力。学生在描述情节和人物时，可以结合自己的生活体验或情绪反应，让文字更生动。例如，看到书中主人公面对困难不轻言放弃，学生可以联系自身遇到的挑战，分享自己的思考和应对方式。</w:t>
      </w:r>
    </w:p>
    <w:p>
      <w:pPr>
        <w:jc w:val="both"/>
        <w:ind w:left="0" w:right="0" w:firstLine="480"/>
        <w:spacing w:line="360" w:lineRule="auto"/>
      </w:pPr>
      <w:r>
        <w:rPr>
          <w:rFonts w:ascii="SimSun" w:hAnsi="SimSun" w:eastAsia="SimSun" w:cs="SimSun"/>
          <w:sz w:val="28"/>
          <w:szCs w:val="28"/>
        </w:rPr>
        <w:t xml:space="preserve">其次，结合感受能够加深对书籍内容的理解。手写时，学生会反复斟酌词句，思考如何表达内心感受，这一过程实际上是对阅读内容进行深度消化和整理。</w:t>
      </w:r>
    </w:p>
    <w:p>
      <w:pPr>
        <w:jc w:val="both"/>
        <w:ind w:left="0" w:right="0" w:firstLine="480"/>
        <w:spacing w:line="360" w:lineRule="auto"/>
      </w:pPr>
      <w:r>
        <w:rPr>
          <w:rFonts w:ascii="SimSun" w:hAnsi="SimSun" w:eastAsia="SimSun" w:cs="SimSun"/>
          <w:sz w:val="28"/>
          <w:szCs w:val="28"/>
        </w:rPr>
        <w:t xml:space="preserve">在写作方法上，可以先列出书中让自己印象最深的情节和人物，然后思考这些内容带来的情感共鸣和思想启发。接着，用自己的语言描写感受，并尝试提出问题或总结经验。例如，“如果我遇到同样的情境，我会如何选择？”这种方式能够让文章更有深度。</w:t>
      </w:r>
    </w:p>
    <w:p>
      <w:pPr>
        <w:jc w:val="both"/>
        <w:ind w:left="0" w:right="0" w:firstLine="480"/>
        <w:spacing w:line="360" w:lineRule="auto"/>
      </w:pPr>
      <w:r>
        <w:rPr>
          <w:rFonts w:ascii="SimSun" w:hAnsi="SimSun" w:eastAsia="SimSun" w:cs="SimSun"/>
          <w:sz w:val="28"/>
          <w:szCs w:val="28"/>
        </w:rPr>
        <w:t xml:space="preserve">为了让文章更有条理，学生可以采用段落分层方法：第一段简述书籍背景，第二段分享感受，第三段总结阅读收获和启示。手写过程中，适当添加小标题或标注重点，也有助于理清思路。</w:t>
      </w:r>
    </w:p>
    <w:p>
      <w:pPr>
        <w:jc w:val="both"/>
        <w:ind w:left="0" w:right="0" w:firstLine="480"/>
        <w:spacing w:line="360" w:lineRule="auto"/>
      </w:pPr>
      <w:r>
        <w:rPr>
          <w:rFonts w:ascii="SimSun" w:hAnsi="SimSun" w:eastAsia="SimSun" w:cs="SimSun"/>
          <w:sz w:val="28"/>
          <w:szCs w:val="28"/>
        </w:rPr>
        <w:t xml:space="preserve">对于不同年级的学生，方法略有差异。低年级学生可以用简单语言描述喜欢的角色和原因，高年级学生可以尝试分析情感变化和主题意义。通过这种方式，每一篇观后感都能体现学生独特的思考和情感。</w:t>
      </w:r>
    </w:p>
    <w:p>
      <w:pPr>
        <w:jc w:val="both"/>
        <w:ind w:left="0" w:right="0" w:firstLine="480"/>
        <w:spacing w:line="360" w:lineRule="auto"/>
      </w:pPr>
      <w:r>
        <w:rPr>
          <w:rFonts w:ascii="SimSun" w:hAnsi="SimSun" w:eastAsia="SimSun" w:cs="SimSun"/>
          <w:sz w:val="28"/>
          <w:szCs w:val="28"/>
        </w:rPr>
        <w:t xml:space="preserve">总而言之，将自我感受融入手写读书观后感，能够让文章更有生命力，也能提升学生的阅读理解能力和文字表达能力。手写不仅是写作训练，更是一种自我反思和成长的过程。</w:t>
      </w:r>
    </w:p>
    <w:p>
      <w:pPr>
        <w:sectPr>
          <w:pgSz w:orient="portrait" w:w="11905.511811023622" w:h="16837.79527559055"/>
          <w:pgMar w:top="1440" w:right="1440" w:bottom="1440" w:left="1440" w:header="720" w:footer="720" w:gutter="0"/>
          <w:cols w:num="1" w:space="720"/>
        </w:sectPr>
      </w:pPr>
    </w:p>
    <w:p>
      <w:pPr>
        <w:pStyle w:val="Heading1"/>
      </w:pPr>
      <w:bookmarkStart w:id="2" w:name="_Toc2"/>
      <w:r>
        <w:t>Handwritten Book Reflections Combined with Personal Feelings</w:t>
      </w:r>
      <w:bookmarkEnd w:id="2"/>
    </w:p>
    <w:p/>
    <w:p/>
    <w:p/>
    <w:p>
      <w:pPr>
        <w:jc w:val="both"/>
        <w:ind w:left="0" w:right="0" w:firstLine="480"/>
        <w:spacing w:line="360" w:lineRule="auto"/>
      </w:pPr>
      <w:r>
        <w:rPr>
          <w:rFonts w:ascii="SimSun" w:hAnsi="SimSun" w:eastAsia="SimSun" w:cs="SimSun"/>
          <w:sz w:val="28"/>
          <w:szCs w:val="28"/>
        </w:rPr>
        <w:t xml:space="preserve">Writing book reflections is not just about retelling the content; it is more about expressing personal feelings. Handwriting provides a unique space for this expression, allowing students to slow down and carefully consider the impact of the book.</w:t>
      </w:r>
    </w:p>
    <w:p>
      <w:pPr>
        <w:jc w:val="both"/>
        <w:ind w:left="0" w:right="0" w:firstLine="480"/>
        <w:spacing w:line="360" w:lineRule="auto"/>
      </w:pPr>
      <w:r>
        <w:rPr>
          <w:rFonts w:ascii="SimSun" w:hAnsi="SimSun" w:eastAsia="SimSun" w:cs="SimSun"/>
          <w:sz w:val="28"/>
          <w:szCs w:val="28"/>
        </w:rPr>
        <w:t xml:space="preserve">First, incorporating personal feelings enhances the emotional appeal of the article. When describing events and characters, students can relate them to their own experiences or emotional reactions, making the writing more vivid. For example, seeing a protagonist face difficulties without giving up, students can connect it to their own challenges and share thoughts and coping strategies.</w:t>
      </w:r>
    </w:p>
    <w:p>
      <w:pPr>
        <w:jc w:val="both"/>
        <w:ind w:left="0" w:right="0" w:firstLine="480"/>
        <w:spacing w:line="360" w:lineRule="auto"/>
      </w:pPr>
      <w:r>
        <w:rPr>
          <w:rFonts w:ascii="SimSun" w:hAnsi="SimSun" w:eastAsia="SimSun" w:cs="SimSun"/>
          <w:sz w:val="28"/>
          <w:szCs w:val="28"/>
        </w:rPr>
        <w:t xml:space="preserve">Second, combining personal feelings deepens understanding of the book. While handwriting, students carefully consider words and phrases to express inner feelings, effectively digesting and organizing the reading content.</w:t>
      </w:r>
    </w:p>
    <w:p>
      <w:pPr>
        <w:jc w:val="both"/>
        <w:ind w:left="0" w:right="0" w:firstLine="480"/>
        <w:spacing w:line="360" w:lineRule="auto"/>
      </w:pPr>
      <w:r>
        <w:rPr>
          <w:rFonts w:ascii="SimSun" w:hAnsi="SimSun" w:eastAsia="SimSun" w:cs="SimSun"/>
          <w:sz w:val="28"/>
          <w:szCs w:val="28"/>
        </w:rPr>
        <w:t xml:space="preserve">In writing methods, students can first list the most impressive events and characters, then reflect on emotional resonance and insights gained. Next, describe these feelings in their own words and attempt to pose questions or summarize experiences, such as "If I were in the same situation, what would I do?" This approach adds depth to the article.</w:t>
      </w:r>
    </w:p>
    <w:p>
      <w:pPr>
        <w:jc w:val="both"/>
        <w:ind w:left="0" w:right="0" w:firstLine="480"/>
        <w:spacing w:line="360" w:lineRule="auto"/>
      </w:pPr>
      <w:r>
        <w:rPr>
          <w:rFonts w:ascii="SimSun" w:hAnsi="SimSun" w:eastAsia="SimSun" w:cs="SimSun"/>
          <w:sz w:val="28"/>
          <w:szCs w:val="28"/>
        </w:rPr>
        <w:t xml:space="preserve">To maintain structure, students can divide paragraphs: the first for background, the second for feelings, and the third for insights and takeaways. While handwriting, adding small headings or marking key points can help clarify thoughts.</w:t>
      </w:r>
    </w:p>
    <w:p>
      <w:pPr>
        <w:jc w:val="both"/>
        <w:ind w:left="0" w:right="0" w:firstLine="480"/>
        <w:spacing w:line="360" w:lineRule="auto"/>
      </w:pPr>
      <w:r>
        <w:rPr>
          <w:rFonts w:ascii="SimSun" w:hAnsi="SimSun" w:eastAsia="SimSun" w:cs="SimSun"/>
          <w:sz w:val="28"/>
          <w:szCs w:val="28"/>
        </w:rPr>
        <w:t xml:space="preserve">For different grades, methods vary slightly. Younger students can describe favorite characters simply and explain why; older students can analyze emotional changes and thematic meaning. In this way, each reflection showcases unique thinking and feelings.</w:t>
      </w:r>
    </w:p>
    <w:p>
      <w:pPr>
        <w:jc w:val="both"/>
        <w:ind w:left="0" w:right="0" w:firstLine="480"/>
        <w:spacing w:line="360" w:lineRule="auto"/>
      </w:pPr>
      <w:r>
        <w:rPr>
          <w:rFonts w:ascii="SimSun" w:hAnsi="SimSun" w:eastAsia="SimSun" w:cs="SimSun"/>
          <w:sz w:val="28"/>
          <w:szCs w:val="28"/>
        </w:rPr>
        <w:t xml:space="preserve">In short, incorporating personal feelings into handwritten book reflections makes articles more lively and enhances reading comprehension and expression. Handwriting is not only a writing practice but also a process of self-reflection and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2025-11-10T12:30:40+00:00</dcterms:created>
  <dcterms:modified xsi:type="dcterms:W3CDTF">2025-11-10T12:30:40+00:00</dcterms:modified>
</cp:coreProperties>
</file>

<file path=docProps/custom.xml><?xml version="1.0" encoding="utf-8"?>
<Properties xmlns="http://schemas.openxmlformats.org/officeDocument/2006/custom-properties" xmlns:vt="http://schemas.openxmlformats.org/officeDocument/2006/docPropsVTypes"/>
</file>