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《海底两万里》观后感：探索未知的勇气与智慧</w:t>
      </w:r>
      <w:bookmarkEnd w:id="1"/>
    </w:p>
    <w:p/>
    <w:p/>
    <w:p/>
    <w:p>
      <w:pPr>
        <w:jc w:val="both"/>
        <w:ind w:left="0" w:right="0" w:firstLine="480"/>
        <w:spacing w:line="360" w:lineRule="auto"/>
      </w:pPr>
      <w:r>
        <w:rPr>
          <w:rFonts w:ascii="SimSun" w:hAnsi="SimSun" w:eastAsia="SimSun" w:cs="SimSun"/>
          <w:sz w:val="28"/>
          <w:szCs w:val="28"/>
        </w:rPr>
        <w:t xml:space="preserve">《海底两万里》是法国作家儒勒·凡尔纳的经典科幻作品，讲述了阿龙纳斯教授、尼德·兰以及康塞尔随潜水艇鹦鹉螺号进行海底探险的故事。故事充满奇幻与科学探索精神，我在阅读原著后，还观看了电影改编，电影将海底世界栩栩如生地展现在眼前，让我对未知世界充满敬畏和好奇。</w:t>
      </w:r>
    </w:p>
    <w:p>
      <w:pPr>
        <w:jc w:val="both"/>
        <w:ind w:left="0" w:right="0" w:firstLine="480"/>
        <w:spacing w:line="360" w:lineRule="auto"/>
      </w:pPr>
      <w:r>
        <w:rPr>
          <w:rFonts w:ascii="SimSun" w:hAnsi="SimSun" w:eastAsia="SimSun" w:cs="SimSun"/>
          <w:sz w:val="28"/>
          <w:szCs w:val="28"/>
        </w:rPr>
        <w:t xml:space="preserve">书中人物的勇气和智慧让我深受启发。阿龙纳斯教授以科学探索为目标，冷静分析问题；尼德·兰充满勇敢与机智，总能在危机中找到生路；康塞尔则以细致入微的观察力和乐观态度为团队提供帮助。他们三人合作无间，在面对海底怪物、巨浪以及潜艇困境时，展现了人类面对未知时的勇气和智慧。</w:t>
      </w:r>
    </w:p>
    <w:p>
      <w:pPr>
        <w:jc w:val="both"/>
        <w:ind w:left="0" w:right="0" w:firstLine="480"/>
        <w:spacing w:line="360" w:lineRule="auto"/>
      </w:pPr>
      <w:r>
        <w:rPr>
          <w:rFonts w:ascii="SimSun" w:hAnsi="SimSun" w:eastAsia="SimSun" w:cs="SimSun"/>
          <w:sz w:val="28"/>
          <w:szCs w:val="28"/>
        </w:rPr>
        <w:t xml:space="preserve">电影对海底世界的视觉呈现令人震撼，珊瑚、巨型章鱼以及五彩斑斓的海底生物栩栩如生，仿佛把读者带入另一个奇妙的世界。导演在保持原著故事主线的同时，通过画面和音乐增强了紧张感和神秘感，让观众对未知世界产生更强烈的探索欲望。</w:t>
      </w:r>
    </w:p>
    <w:p>
      <w:pPr>
        <w:jc w:val="both"/>
        <w:ind w:left="0" w:right="0" w:firstLine="480"/>
        <w:spacing w:line="360" w:lineRule="auto"/>
      </w:pPr>
      <w:r>
        <w:rPr>
          <w:rFonts w:ascii="SimSun" w:hAnsi="SimSun" w:eastAsia="SimSun" w:cs="SimSun"/>
          <w:sz w:val="28"/>
          <w:szCs w:val="28"/>
        </w:rPr>
        <w:t xml:space="preserve">阅读和观看《海底两万里》后，我学到了很多生活和学习中的启示。探索未知需要勇气，也需要冷静和智慧。遇到困难时，合作与沟通是解决问题的重要方法。同时，我们应保持好奇心，不断学习新知识，面对未知世界时保持敬畏与尊重。</w:t>
      </w:r>
    </w:p>
    <w:p>
      <w:pPr>
        <w:jc w:val="both"/>
        <w:ind w:left="0" w:right="0" w:firstLine="480"/>
        <w:spacing w:line="360" w:lineRule="auto"/>
      </w:pPr>
      <w:r>
        <w:rPr>
          <w:rFonts w:ascii="SimSun" w:hAnsi="SimSun" w:eastAsia="SimSun" w:cs="SimSun"/>
          <w:sz w:val="28"/>
          <w:szCs w:val="28"/>
        </w:rPr>
        <w:t xml:space="preserve">在今后的学习和生活中，我会尝试像阿龙纳斯教授和尼德·兰一样，用智慧和勇气面对挑战，保持对新事物的好奇心和求知欲。同时，也会注重团队合作，与朋友互相支持，共同克服困难。通过这种态度，我相信自己能够不断成长，也能在探索人生和知识的旅途中获得更多的收获。</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on 'Twenty Thousand Leagues Under the Sea': The Courage and Wisdom to Explore the Unknown</w:t>
      </w:r>
      <w:bookmarkEnd w:id="2"/>
    </w:p>
    <w:p/>
    <w:p/>
    <w:p/>
    <w:p>
      <w:pPr>
        <w:jc w:val="both"/>
        <w:ind w:left="0" w:right="0" w:firstLine="480"/>
        <w:spacing w:line="360" w:lineRule="auto"/>
      </w:pPr>
      <w:r>
        <w:rPr>
          <w:rFonts w:ascii="SimSun" w:hAnsi="SimSun" w:eastAsia="SimSun" w:cs="SimSun"/>
          <w:sz w:val="28"/>
          <w:szCs w:val="28"/>
        </w:rPr>
        <w:t xml:space="preserve">'Twenty Thousand Leagues Under the Sea' by Jules Verne is a classic science fiction novel that tells the story of Professor Aronnax, Ned Land, and Conseil as they embark on an undersea adventure aboard the submarine Nautilus. The story is filled with fantasy and scientific exploration. After reading the original book, I watched the film adaptation, which vividly presented the underwater world, evoking awe and curiosity about the unknown.</w:t>
      </w:r>
    </w:p>
    <w:p>
      <w:pPr>
        <w:jc w:val="both"/>
        <w:ind w:left="0" w:right="0" w:firstLine="480"/>
        <w:spacing w:line="360" w:lineRule="auto"/>
      </w:pPr>
      <w:r>
        <w:rPr>
          <w:rFonts w:ascii="SimSun" w:hAnsi="SimSun" w:eastAsia="SimSun" w:cs="SimSun"/>
          <w:sz w:val="28"/>
          <w:szCs w:val="28"/>
        </w:rPr>
        <w:t xml:space="preserve">The courage and wisdom of the characters deeply inspired me. Professor Aronnax pursues scientific exploration with calm analysis; Ned Land is brave and resourceful, finding solutions in crises; Conseil provides meticulous observation and optimism, aiding the team. Their cooperation and courage in facing sea monsters, storms, and submarine challenges showcase human bravery and intelligence when confronting the unknown.</w:t>
      </w:r>
    </w:p>
    <w:p>
      <w:pPr>
        <w:jc w:val="both"/>
        <w:ind w:left="0" w:right="0" w:firstLine="480"/>
        <w:spacing w:line="360" w:lineRule="auto"/>
      </w:pPr>
      <w:r>
        <w:rPr>
          <w:rFonts w:ascii="SimSun" w:hAnsi="SimSun" w:eastAsia="SimSun" w:cs="SimSun"/>
          <w:sz w:val="28"/>
          <w:szCs w:val="28"/>
        </w:rPr>
        <w:t xml:space="preserve">The film's visual depiction of the underwater world is breathtaking, with coral reefs, giant squids, and colorful sea creatures coming alive, transporting viewers to a magical realm. While maintaining the book's main storyline, the director enhanced suspense and mystery through visuals and music, intensifying the desire to explore the unknown.</w:t>
      </w:r>
    </w:p>
    <w:p>
      <w:pPr>
        <w:jc w:val="both"/>
        <w:ind w:left="0" w:right="0" w:firstLine="480"/>
        <w:spacing w:line="360" w:lineRule="auto"/>
      </w:pPr>
      <w:r>
        <w:rPr>
          <w:rFonts w:ascii="SimSun" w:hAnsi="SimSun" w:eastAsia="SimSun" w:cs="SimSun"/>
          <w:sz w:val="28"/>
          <w:szCs w:val="28"/>
        </w:rPr>
        <w:t xml:space="preserve">Reading and watching 'Twenty Thousand Leagues Under the Sea' taught me many lessons for life and learning. Exploring the unknown requires courage, calm, and wisdom. Cooperation and communication are essential in solving problems, and curiosity should be maintained, respecting the unknown world while continuously learning.</w:t>
      </w:r>
    </w:p>
    <w:p>
      <w:pPr>
        <w:jc w:val="both"/>
        <w:ind w:left="0" w:right="0" w:firstLine="480"/>
        <w:spacing w:line="360" w:lineRule="auto"/>
      </w:pPr>
      <w:r>
        <w:rPr>
          <w:rFonts w:ascii="SimSun" w:hAnsi="SimSun" w:eastAsia="SimSun" w:cs="SimSun"/>
          <w:sz w:val="28"/>
          <w:szCs w:val="28"/>
        </w:rPr>
        <w:t xml:space="preserve">In future learning and life, I will try to face challenges with wisdom and courage like Professor Aronnax and Ned Land, maintain curiosity and the desire to learn, and emphasize teamwork, supporting friends to overcome difficulties together. With this attitude, I believe I can grow continually and gain more from exploring life and knowledge.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2025-11-10T12:40:38+00:00</dcterms:created>
  <dcterms:modified xsi:type="dcterms:W3CDTF">2025-11-10T12:40:38+00:00</dcterms:modified>
</cp:coreProperties>
</file>

<file path=docProps/custom.xml><?xml version="1.0" encoding="utf-8"?>
<Properties xmlns="http://schemas.openxmlformats.org/officeDocument/2006/custom-properties" xmlns:vt="http://schemas.openxmlformats.org/officeDocument/2006/docPropsVTypes"/>
</file>