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家乡民俗文化的保护与传承策略</w:t>
      </w:r>
      <w:bookmarkEnd w:id="1"/>
    </w:p>
    <w:p/>
    <w:p/>
    <w:p/>
    <w:p>
      <w:pPr>
        <w:jc w:val="both"/>
        <w:ind w:left="0" w:right="0" w:firstLine="480"/>
        <w:spacing w:line="360" w:lineRule="auto"/>
      </w:pPr>
      <w:r>
        <w:rPr>
          <w:rFonts w:ascii="SimSun" w:hAnsi="SimSun" w:eastAsia="SimSun" w:cs="SimSun"/>
          <w:sz w:val="28"/>
          <w:szCs w:val="28"/>
        </w:rPr>
        <w:t xml:space="preserve">面对现代化冲击，家乡民俗文化的保护与传承显得尤为紧迫。通过实地调研和问卷分析，我们总结出三方面的策略，旨在确保文化的可持续发展。</w:t>
      </w:r>
    </w:p>
    <w:p>
      <w:pPr>
        <w:jc w:val="both"/>
        <w:ind w:left="0" w:right="0" w:firstLine="480"/>
        <w:spacing w:line="360" w:lineRule="auto"/>
      </w:pPr>
      <w:r>
        <w:rPr>
          <w:rFonts w:ascii="SimSun" w:hAnsi="SimSun" w:eastAsia="SimSun" w:cs="SimSun"/>
          <w:sz w:val="28"/>
          <w:szCs w:val="28"/>
        </w:rPr>
        <w:t xml:space="preserve">第一，教育推广是核心途径。学校可以将本地民俗文化纳入课程体系，通过课堂教学、实践活动和节日体验，让学生从小建立文化认同。例如，可以开展剪纸、陶艺和传统节日故事的手工课程，鼓励学生在节日中参与社区活动，形成“学中做，做中学”的互动模式。教育的系统性可以使文化传承不仅停留在观赏层面，更成为青少年主动实践的生活习惯。</w:t>
      </w:r>
    </w:p>
    <w:p>
      <w:pPr>
        <w:jc w:val="both"/>
        <w:ind w:left="0" w:right="0" w:firstLine="480"/>
        <w:spacing w:line="360" w:lineRule="auto"/>
      </w:pPr>
      <w:r>
        <w:rPr>
          <w:rFonts w:ascii="SimSun" w:hAnsi="SimSun" w:eastAsia="SimSun" w:cs="SimSun"/>
          <w:sz w:val="28"/>
          <w:szCs w:val="28"/>
        </w:rPr>
        <w:t xml:space="preserve">第二，社区参与至关重要。社区可以定期举办民俗文化节、手工艺展览和祭祀活动，形成公众参与的平台。通过志愿者组织和家庭合作，让年轻人直接参与民俗活动的策划和执行，不仅增强兴趣，还能培养责任感和文化归属感。例如，社区的端午节赛龙舟活动不仅是竞技比赛，更是民俗体验和文化教育的综合实践场。</w:t>
      </w:r>
    </w:p>
    <w:p>
      <w:pPr>
        <w:jc w:val="both"/>
        <w:ind w:left="0" w:right="0" w:firstLine="480"/>
        <w:spacing w:line="360" w:lineRule="auto"/>
      </w:pPr>
      <w:r>
        <w:rPr>
          <w:rFonts w:ascii="SimSun" w:hAnsi="SimSun" w:eastAsia="SimSun" w:cs="SimSun"/>
          <w:sz w:val="28"/>
          <w:szCs w:val="28"/>
        </w:rPr>
        <w:t xml:space="preserve">第三，现代传播手段的应用能够扩大影响力。利用社交媒体、短视频平台和网络课程，将家乡民俗文化以趣味化、互动化的方式呈现，使年轻人能够随时接触、学习和分享。这种方式不仅增加文化曝光度，还能激发年轻人的创意，将传统技艺与现代生活相结合，形成新的文化表达形式。</w:t>
      </w:r>
    </w:p>
    <w:p>
      <w:pPr>
        <w:jc w:val="both"/>
        <w:ind w:left="0" w:right="0" w:firstLine="480"/>
        <w:spacing w:line="360" w:lineRule="auto"/>
      </w:pPr>
      <w:r>
        <w:rPr>
          <w:rFonts w:ascii="SimSun" w:hAnsi="SimSun" w:eastAsia="SimSun" w:cs="SimSun"/>
          <w:sz w:val="28"/>
          <w:szCs w:val="28"/>
        </w:rPr>
        <w:t xml:space="preserve">综上所述，家乡民俗文化的保护与传承需要教育、社区和现代媒介的三位一体策略。通过系统化教育、广泛的社区活动以及数字传播，可以有效提升年轻人的参与度和文化认同感，从而实现传统文化的可持续传承，为家乡历史和文化注入新的生命力。</w:t>
      </w:r>
    </w:p>
    <w:p>
      <w:pPr>
        <w:sectPr>
          <w:pgSz w:orient="portrait" w:w="11905.511811023622" w:h="16837.79527559055"/>
          <w:pgMar w:top="1440" w:right="1440" w:bottom="1440" w:left="1440" w:header="720" w:footer="720" w:gutter="0"/>
          <w:cols w:num="1" w:space="720"/>
        </w:sectPr>
      </w:pPr>
    </w:p>
    <w:p>
      <w:pPr>
        <w:pStyle w:val="Heading1"/>
      </w:pPr>
      <w:bookmarkStart w:id="2" w:name="_Toc2"/>
      <w:r>
        <w:t>Strategies for the Preservation and Transmission of Hometown Folk Culture</w:t>
      </w:r>
      <w:bookmarkEnd w:id="2"/>
    </w:p>
    <w:p/>
    <w:p/>
    <w:p/>
    <w:p>
      <w:pPr>
        <w:jc w:val="both"/>
        <w:ind w:left="0" w:right="0" w:firstLine="480"/>
        <w:spacing w:line="360" w:lineRule="auto"/>
      </w:pPr>
      <w:r>
        <w:rPr>
          <w:rFonts w:ascii="SimSun" w:hAnsi="SimSun" w:eastAsia="SimSun" w:cs="SimSun"/>
          <w:sz w:val="28"/>
          <w:szCs w:val="28"/>
        </w:rPr>
        <w:t xml:space="preserve">In the face of modernization, the preservation and transmission of hometown folk culture has become increasingly urgent. Through field research and survey analysis, we have summarized three strategies aimed at ensuring sustainable cultural development.</w:t>
      </w:r>
    </w:p>
    <w:p>
      <w:pPr>
        <w:jc w:val="both"/>
        <w:ind w:left="0" w:right="0" w:firstLine="480"/>
        <w:spacing w:line="360" w:lineRule="auto"/>
      </w:pPr>
      <w:r>
        <w:rPr>
          <w:rFonts w:ascii="SimSun" w:hAnsi="SimSun" w:eastAsia="SimSun" w:cs="SimSun"/>
          <w:sz w:val="28"/>
          <w:szCs w:val="28"/>
        </w:rPr>
        <w:t xml:space="preserve">First, educational promotion is a core approach. Schools can integrate local folk culture into their curriculum through classroom teaching, hands-on activities, and festival experiences, helping students develop cultural identity from an early age. For example, courses on paper-cutting, ceramics, and traditional festival stories can encourage students to participate in community activities during festivals, creating an interactive model of 'learning by doing, doing by learning.' Systematic education ensures that cultural transmission goes beyond mere observation and becomes an active practice in students' daily lives.</w:t>
      </w:r>
    </w:p>
    <w:p>
      <w:pPr>
        <w:jc w:val="both"/>
        <w:ind w:left="0" w:right="0" w:firstLine="480"/>
        <w:spacing w:line="360" w:lineRule="auto"/>
      </w:pPr>
      <w:r>
        <w:rPr>
          <w:rFonts w:ascii="SimSun" w:hAnsi="SimSun" w:eastAsia="SimSun" w:cs="SimSun"/>
          <w:sz w:val="28"/>
          <w:szCs w:val="28"/>
        </w:rPr>
        <w:t xml:space="preserve">Second, community involvement is crucial. Communities can regularly host folk culture festivals, craft exhibitions, and ritual activities to provide platforms for public participation. Through volunteer organizations and family collaboration, young people can directly participate in planning and executing folk activities, enhancing both interest and a sense of responsibility and cultural belonging. For example, the community Dragon Boat Festival is not only a sporting event but also a comprehensive practice of folk experience and cultural education.</w:t>
      </w:r>
    </w:p>
    <w:p>
      <w:pPr>
        <w:jc w:val="both"/>
        <w:ind w:left="0" w:right="0" w:firstLine="480"/>
        <w:spacing w:line="360" w:lineRule="auto"/>
      </w:pPr>
      <w:r>
        <w:rPr>
          <w:rFonts w:ascii="SimSun" w:hAnsi="SimSun" w:eastAsia="SimSun" w:cs="SimSun"/>
          <w:sz w:val="28"/>
          <w:szCs w:val="28"/>
        </w:rPr>
        <w:t xml:space="preserve">Third, the application of modern media can broaden the influence. Using social media, short video platforms, and online courses, hometown folk culture can be presented in engaging and interactive ways, allowing young people to access, learn, and share at any time. This approach not only increases cultural exposure but also stimulates creativity, combining traditional skills with modern life to form new cultural expressions.</w:t>
      </w:r>
    </w:p>
    <w:p>
      <w:pPr>
        <w:jc w:val="both"/>
        <w:ind w:left="0" w:right="0" w:firstLine="480"/>
        <w:spacing w:line="360" w:lineRule="auto"/>
      </w:pPr>
      <w:r>
        <w:rPr>
          <w:rFonts w:ascii="SimSun" w:hAnsi="SimSun" w:eastAsia="SimSun" w:cs="SimSun"/>
          <w:sz w:val="28"/>
          <w:szCs w:val="28"/>
        </w:rPr>
        <w:t xml:space="preserve">In summary, the preservation and transmission of hometown folk culture requires a three-pronged strategy of education, community, and modern media. Through systematic education, widespread community activities, and digital dissemination, youth participation and cultural identity can be enhanced, achieving sustainable cultural transmission and injecting new vitality into local history and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2025-11-12T12:39:45+00:00</dcterms:created>
  <dcterms:modified xsi:type="dcterms:W3CDTF">2025-11-12T12:39:45+00:00</dcterms:modified>
</cp:coreProperties>
</file>

<file path=docProps/custom.xml><?xml version="1.0" encoding="utf-8"?>
<Properties xmlns="http://schemas.openxmlformats.org/officeDocument/2006/custom-properties" xmlns:vt="http://schemas.openxmlformats.org/officeDocument/2006/docPropsVTypes"/>
</file>