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当命运的回声撞入心底</w:t>
      </w:r>
      <w:bookmarkEnd w:id="1"/>
    </w:p>
    <w:p/>
    <w:p/>
    <w:p/>
    <w:p>
      <w:pPr>
        <w:jc w:val="both"/>
        <w:ind w:left="0" w:right="0" w:firstLine="480"/>
        <w:spacing w:line="360" w:lineRule="auto"/>
      </w:pPr>
      <w:r>
        <w:rPr>
          <w:rFonts w:ascii="SimSun" w:hAnsi="SimSun" w:eastAsia="SimSun" w:cs="SimSun"/>
          <w:sz w:val="28"/>
          <w:szCs w:val="28"/>
        </w:rPr>
        <w:t xml:space="preserve">第一次读《活着》，我只觉得压抑；第二次读，我开始理解；第三次读，我终于意识到，福贵的命运之所以震撼人心，并不是因为他的苦难本身有多特别，而是在他身上，我们总能找到某些属于自己的影子。阅读到后半段，我忽然生出一种难以言说的情绪，那是一种既疼痛又温柔的触动。“你在我心中”，有了更真实的意义。</w:t>
      </w:r>
    </w:p>
    <w:p>
      <w:pPr>
        <w:jc w:val="both"/>
        <w:ind w:left="0" w:right="0" w:firstLine="480"/>
        <w:spacing w:line="360" w:lineRule="auto"/>
      </w:pPr>
      <w:r>
        <w:rPr>
          <w:rFonts w:ascii="SimSun" w:hAnsi="SimSun" w:eastAsia="SimSun" w:cs="SimSun"/>
          <w:sz w:val="28"/>
          <w:szCs w:val="28"/>
        </w:rPr>
        <w:t xml:space="preserve">福贵经历的一切，在现实中几乎难以想象。一位父亲送走子女、一名丈夫送走妻子、一位老人最终只剩下土地和牛陪伴。但余华笔下的福贵从不抱怨。他像是在无数次灾难中学会了低头，又在无数次失去中学会抬眼看天。他的坚韧不是壮烈的，而是沉默的，是用呼吸延续出来的力量。</w:t>
      </w:r>
    </w:p>
    <w:p>
      <w:pPr>
        <w:jc w:val="both"/>
        <w:ind w:left="0" w:right="0" w:firstLine="480"/>
        <w:spacing w:line="360" w:lineRule="auto"/>
      </w:pPr>
      <w:r>
        <w:rPr>
          <w:rFonts w:ascii="SimSun" w:hAnsi="SimSun" w:eastAsia="SimSun" w:cs="SimSun"/>
          <w:sz w:val="28"/>
          <w:szCs w:val="28"/>
        </w:rPr>
        <w:t xml:space="preserve">读到这些时，我的情绪产生了明显变化。刚开始，我只是旁观者，替他心痛；后来，我开始问自己：如果命运把类似的痛苦丢给我，我是否有勇气继续活下去？而当我继续阅读，我渐渐意识到，《活着》不是让我替福贵痛，而是让我直视生活本身的重量。</w:t>
      </w:r>
    </w:p>
    <w:p>
      <w:pPr>
        <w:jc w:val="both"/>
        <w:ind w:left="0" w:right="0" w:firstLine="480"/>
        <w:spacing w:line="360" w:lineRule="auto"/>
      </w:pPr>
      <w:r>
        <w:rPr>
          <w:rFonts w:ascii="SimSun" w:hAnsi="SimSun" w:eastAsia="SimSun" w:cs="SimSun"/>
          <w:sz w:val="28"/>
          <w:szCs w:val="28"/>
        </w:rPr>
        <w:t xml:space="preserve">福贵的身上有一种朴素的爱，对家人的牵挂，对生命的尊重，对岁月的顺从。正是这些平常的情感，把我牢牢牵回现实，让我想到自己家中那些平凡却无比真实的时刻——父母静静劳作的身影、深夜里亮着的灯、一次次吵架后仍留在饭桌上的那碗热粥。这些看似普通的情感，正是让我在阅读中突然意识到：“原来你一直在我心中。”</w:t>
      </w:r>
    </w:p>
    <w:p>
      <w:pPr>
        <w:jc w:val="both"/>
        <w:ind w:left="0" w:right="0" w:firstLine="480"/>
        <w:spacing w:line="360" w:lineRule="auto"/>
      </w:pPr>
      <w:r>
        <w:rPr>
          <w:rFonts w:ascii="SimSun" w:hAnsi="SimSun" w:eastAsia="SimSun" w:cs="SimSun"/>
          <w:sz w:val="28"/>
          <w:szCs w:val="28"/>
        </w:rPr>
        <w:t xml:space="preserve">我也开始重新审视“苦难”这个词。它不是文学的装饰，也不仅是福贵的遭遇，而是生活的一部分。每个人都有自己的暗流，只是深浅不同。《活着》让我明白，与其逃避，不如坦然面对；与其抱怨，不如珍惜眼前；与其沉浸自怜，不如继续向前。</w:t>
      </w:r>
    </w:p>
    <w:p>
      <w:pPr>
        <w:jc w:val="both"/>
        <w:ind w:left="0" w:right="0" w:firstLine="480"/>
        <w:spacing w:line="360" w:lineRule="auto"/>
      </w:pPr>
      <w:r>
        <w:rPr>
          <w:rFonts w:ascii="SimSun" w:hAnsi="SimSun" w:eastAsia="SimSun" w:cs="SimSun"/>
          <w:sz w:val="28"/>
          <w:szCs w:val="28"/>
        </w:rPr>
        <w:t xml:space="preserve">读完后，我的心像被轻轻敲开了一条缝。福贵的形象不再停留在纸上，而成为一种提醒：无论生活如何荒凉，都要努力活下去，因为活着本身，就是意义。这样的力量，在某个夜晚静静地落进我的心里，像是一次命运的回声。</w:t>
      </w:r>
    </w:p>
    <w:p>
      <w:pPr>
        <w:sectPr>
          <w:pgSz w:orient="portrait" w:w="11905.511811023622" w:h="16837.79527559055"/>
          <w:pgMar w:top="1440" w:right="1440" w:bottom="1440" w:left="1440" w:header="720" w:footer="720" w:gutter="0"/>
          <w:cols w:num="1" w:space="720"/>
        </w:sectPr>
      </w:pPr>
    </w:p>
    <w:p>
      <w:pPr>
        <w:pStyle w:val="Heading1"/>
      </w:pPr>
      <w:bookmarkStart w:id="2" w:name="_Toc2"/>
      <w:r>
        <w:t>When the Echo of Fate Reaches the Heart</w:t>
      </w:r>
      <w:bookmarkEnd w:id="2"/>
    </w:p>
    <w:p/>
    <w:p/>
    <w:p/>
    <w:p>
      <w:pPr>
        <w:jc w:val="both"/>
        <w:ind w:left="0" w:right="0" w:firstLine="480"/>
        <w:spacing w:line="360" w:lineRule="auto"/>
      </w:pPr>
      <w:r>
        <w:rPr>
          <w:rFonts w:ascii="SimSun" w:hAnsi="SimSun" w:eastAsia="SimSun" w:cs="SimSun"/>
          <w:sz w:val="28"/>
          <w:szCs w:val="28"/>
        </w:rPr>
        <w:t xml:space="preserve">The first time I read To Live, I felt only heaviness. The second time, I began to understand. By the third reading, I finally realized that the shock of Fugui’s fate does not come from how extraordinary his suffering is, but from how easily we can see pieces of ourselves reflected in him. As I reached the latter part of the novel, a quiet and tender ache rose within me—giving new meaning to the phrase “you are in my heart.”</w:t>
      </w:r>
    </w:p>
    <w:p>
      <w:pPr>
        <w:jc w:val="both"/>
        <w:ind w:left="0" w:right="0" w:firstLine="480"/>
        <w:spacing w:line="360" w:lineRule="auto"/>
      </w:pPr>
      <w:r>
        <w:rPr>
          <w:rFonts w:ascii="SimSun" w:hAnsi="SimSun" w:eastAsia="SimSun" w:cs="SimSun"/>
          <w:sz w:val="28"/>
          <w:szCs w:val="28"/>
        </w:rPr>
        <w:t xml:space="preserve">Fugui’s losses are almost unimaginable: a father who buries his children, a husband who buries his wife, an old man left with only land and an ox. Yet he never complains. His endurance is not heroic but quiet, shaped by breath after breath of persistence.</w:t>
      </w:r>
    </w:p>
    <w:p>
      <w:pPr>
        <w:jc w:val="both"/>
        <w:ind w:left="0" w:right="0" w:firstLine="480"/>
        <w:spacing w:line="360" w:lineRule="auto"/>
      </w:pPr>
      <w:r>
        <w:rPr>
          <w:rFonts w:ascii="SimSun" w:hAnsi="SimSun" w:eastAsia="SimSun" w:cs="SimSun"/>
          <w:sz w:val="28"/>
          <w:szCs w:val="28"/>
        </w:rPr>
        <w:t xml:space="preserve">As I read, my emotions shifted. At first I felt pity. Then I began to ask: if life handed me similar suffering, would I have the strength to continue? Gradually, I realized that the novel is not meant to make me grieve for Fugui, but to confront the weight of life itself.</w:t>
      </w:r>
    </w:p>
    <w:p>
      <w:pPr>
        <w:jc w:val="both"/>
        <w:ind w:left="0" w:right="0" w:firstLine="480"/>
        <w:spacing w:line="360" w:lineRule="auto"/>
      </w:pPr>
      <w:r>
        <w:rPr>
          <w:rFonts w:ascii="SimSun" w:hAnsi="SimSun" w:eastAsia="SimSun" w:cs="SimSun"/>
          <w:sz w:val="28"/>
          <w:szCs w:val="28"/>
        </w:rPr>
        <w:t xml:space="preserve">Fugui’s simple love—his attachment to family, his respect for life, his acceptance of time—pulled me back to memories of my own home: parents working silently, warm lights left on at night, a bowl of food waiting after an argument. These ordinary moments revealed themselves as the quiet truths that had always lived in my heart.</w:t>
      </w:r>
    </w:p>
    <w:p>
      <w:pPr>
        <w:jc w:val="both"/>
        <w:ind w:left="0" w:right="0" w:firstLine="480"/>
        <w:spacing w:line="360" w:lineRule="auto"/>
      </w:pPr>
      <w:r>
        <w:rPr>
          <w:rFonts w:ascii="SimSun" w:hAnsi="SimSun" w:eastAsia="SimSun" w:cs="SimSun"/>
          <w:sz w:val="28"/>
          <w:szCs w:val="28"/>
        </w:rPr>
        <w:t xml:space="preserve">The novel also reshaped my understanding of suffering. It is not decorative tragedy, nor solely Fugui’s burden—it is part of human life. Everyone carries an unseen current of pain. To Live taught me that rather than running away, it is better to face life directly; rather than complaining, it is better to cherish; rather than dwelling in self-pity, it is better to keep moving.</w:t>
      </w:r>
    </w:p>
    <w:p>
      <w:pPr>
        <w:jc w:val="both"/>
        <w:ind w:left="0" w:right="0" w:firstLine="480"/>
        <w:spacing w:line="360" w:lineRule="auto"/>
      </w:pPr>
      <w:r>
        <w:rPr>
          <w:rFonts w:ascii="SimSun" w:hAnsi="SimSun" w:eastAsia="SimSun" w:cs="SimSun"/>
          <w:sz w:val="28"/>
          <w:szCs w:val="28"/>
        </w:rPr>
        <w:t xml:space="preserve">By the end, Fugui was no longer just a character. He became a reminder: no matter how barren life becomes, continuing to live is itself a form of meaning. That quiet strength settled into my heart like the soft echo of fate.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2025-12-07T23:13:16+08:00</dcterms:created>
  <dcterms:modified xsi:type="dcterms:W3CDTF">2025-12-07T23:13:16+08:00</dcterms:modified>
</cp:coreProperties>
</file>

<file path=docProps/custom.xml><?xml version="1.0" encoding="utf-8"?>
<Properties xmlns="http://schemas.openxmlformats.org/officeDocument/2006/custom-properties" xmlns:vt="http://schemas.openxmlformats.org/officeDocument/2006/docPropsVTypes"/>
</file>