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纸船和风筝</w:t>
      </w:r>
      <w:bookmarkEnd w:id="2"/>
    </w:p>
    <w:p/>
    <w:p/>
    <w:p>
      <w:pPr>
        <w:pStyle w:val="Heading2"/>
      </w:pPr>
      <w:bookmarkStart w:id="3" w:name="_Toc3"/>
      <w:r>
        <w:t>一、本课学习重点</w:t>
      </w:r>
      <w:bookmarkEnd w:id="3"/>
    </w:p>
    <w:p/>
    <w:p>
      <w:pPr>
        <w:pStyle w:val="Heading3"/>
      </w:pPr>
      <w:bookmarkStart w:id="4" w:name="_Toc4"/>
      <w:r>
        <w:t>1. 生字学习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本课生字包括“纸”“船”“风”等，特别需要注意“纸”字的结构，学生容易将其与“白”字形混淆，要提醒学生多做字形的比较练习。此外，“船”的“舟”旁容易写错，书写时要注意位置和比例。</w:t>
      </w:r>
    </w:p>
    <w:p>
      <w:pPr>
        <w:pStyle w:val="Heading3"/>
      </w:pPr>
      <w:bookmarkStart w:id="5" w:name="_Toc5"/>
      <w:r>
        <w:t>2. 课文内容理解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“纸船”和“风筝”两个小故事，表达了孩子们在玩耍中的梦想和心情。学生应重点理解课文中描述的情景，如“纸船漂在水面上”，以及通过风筝飞翔的描述，帮助学生感知和想象这些活动的乐趣和情感。</w:t>
      </w:r>
    </w:p>
    <w:p>
      <w:pPr>
        <w:pStyle w:val="Heading3"/>
      </w:pPr>
      <w:bookmarkStart w:id="6" w:name="_Toc6"/>
      <w:r>
        <w:t>3. 朗读技巧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朗读时，学生要注意停顿和语气的变化。例如，“纸船”和“风筝”部分要有较慢的语气，表现出一种轻松、愉快的氛围；而在描述风筝飞翔时，应读得更加轻快、有节奏感，突出风筝飘动的动态感。</w:t>
      </w:r>
    </w:p>
    <w:p/>
    <w:p>
      <w:pPr>
        <w:pStyle w:val="Heading2"/>
      </w:pPr>
      <w:bookmarkStart w:id="7" w:name="_Toc7"/>
      <w:r>
        <w:t>二、本课学习难点</w:t>
      </w:r>
      <w:bookmarkEnd w:id="7"/>
    </w:p>
    <w:p/>
    <w:p>
      <w:pPr>
        <w:pStyle w:val="Heading3"/>
      </w:pPr>
      <w:bookmarkStart w:id="8" w:name="_Toc8"/>
      <w:r>
        <w:t>1. 字词辨析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纸”和“风”在读音上与其他常见字类似，容易出现误读。特别是“风”的发音要注意，避免与“丰”混淆。此外，“船”和“风筝”中的“筝”字较生僻，学生可能在识记时有困难。需要通过多读多写来帮助学生掌握。</w:t>
      </w:r>
    </w:p>
    <w:p>
      <w:pPr>
        <w:pStyle w:val="Heading3"/>
      </w:pPr>
      <w:bookmarkStart w:id="9" w:name="_Toc9"/>
      <w:r>
        <w:t>2. 长句子的理解与表达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课文中有较长的句子，比如“纸船飘在水面上，风筝在空中飞舞。”这些句子描述了两个动作的并列关系，学生要理解其顺序和内容，注意语句的层次分明，避免理解混乱。</w:t>
      </w:r>
    </w:p>
    <w:p>
      <w:pPr>
        <w:pStyle w:val="Heading3"/>
      </w:pPr>
      <w:bookmarkStart w:id="10" w:name="_Toc10"/>
      <w:r>
        <w:t>3. 课文背诵与表达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课文背诵时，学生容易记错细节或词句。应特别注意“纸船”和“风筝”的顺序，避免混淆两者的活动场景。可以通过分段背诵和复述来加深记忆。</w:t>
      </w:r>
    </w:p>
    <w:p/>
    <w:p>
      <w:pPr>
        <w:pStyle w:val="Heading2"/>
      </w:pPr>
      <w:bookmarkStart w:id="11" w:name="_Toc11"/>
      <w:r>
        <w:t>三、学习中容易出现的问题提醒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学生可能在写字时对“纸”“船”“风”字的结构不够清晰，容易写错。应提醒学生细致观察字形，并多加练习。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朗读时，学生可能没有把握住语气的变化，尤其是在描述风筝飞翔时的语气上，容易过于平淡。应指导学生注意语气的起伏，体现风筝的生动与轻盈。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理解长句时，学生容易忽略句子的层次性，尤其是动作之间的关系。可以通过提问、讨论等方式帮助学生分解句子。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2025-12-27T03:08:56+08:00</dcterms:created>
  <dcterms:modified xsi:type="dcterms:W3CDTF">2025-12-27T03:08:56+08:00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